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60492" w14:textId="3E92FD52" w:rsidR="00977A08" w:rsidRPr="006A2C62" w:rsidRDefault="00977A08" w:rsidP="00977A08">
      <w:pPr>
        <w:pStyle w:val="Heading1"/>
      </w:pPr>
      <w:bookmarkStart w:id="0" w:name="_Toc434930143"/>
      <w:bookmarkStart w:id="1" w:name="_Ref399279174"/>
      <w:r w:rsidRPr="00977A08">
        <w:t xml:space="preserve">Template </w:t>
      </w:r>
      <w:r w:rsidR="006A2C62">
        <w:t>1</w:t>
      </w:r>
      <w:r w:rsidR="0072386B">
        <w:t>2</w:t>
      </w:r>
      <w:r w:rsidR="00B079BC">
        <w:t>-</w:t>
      </w:r>
      <w:r w:rsidR="001718AC">
        <w:t>N</w:t>
      </w:r>
      <w:r w:rsidRPr="006A2C62">
        <w:t xml:space="preserve"> </w:t>
      </w:r>
      <w:bookmarkEnd w:id="0"/>
      <w:r w:rsidR="001718AC">
        <w:t>Concussion Policy and Concussion Code of Conduct</w:t>
      </w:r>
    </w:p>
    <w:bookmarkEnd w:id="1"/>
    <w:p w14:paraId="614D1E13" w14:textId="77777777" w:rsidR="00977A08" w:rsidRPr="00977A08" w:rsidRDefault="00977A08" w:rsidP="00977A08">
      <w:pPr>
        <w:pStyle w:val="NoSpacing"/>
        <w:rPr>
          <w:lang w:val="en-CA" w:bidi="en-US"/>
        </w:rPr>
      </w:pPr>
      <w:r w:rsidRPr="00977A08">
        <w:rPr>
          <w:u w:val="single"/>
          <w:lang w:val="en-CA" w:bidi="en-US"/>
        </w:rPr>
        <w:t>Note:</w:t>
      </w:r>
      <w:r w:rsidRPr="00977A08">
        <w:rPr>
          <w:lang w:val="en-CA" w:bidi="en-US"/>
        </w:rPr>
        <w:t xml:space="preserve"> All items’ in </w:t>
      </w:r>
      <w:r w:rsidRPr="00977A08">
        <w:rPr>
          <w:color w:val="FF0000"/>
          <w:lang w:val="en-CA" w:bidi="en-US"/>
        </w:rPr>
        <w:t>red</w:t>
      </w:r>
      <w:r w:rsidRPr="00977A08">
        <w:rPr>
          <w:lang w:val="en-CA" w:bidi="en-US"/>
        </w:rPr>
        <w:t xml:space="preserve"> font is content that needs to be changed to reflect your organization. All font in </w:t>
      </w:r>
      <w:r w:rsidRPr="00977A08">
        <w:rPr>
          <w:u w:val="single"/>
          <w:lang w:val="en-CA" w:bidi="en-US"/>
        </w:rPr>
        <w:t>black</w:t>
      </w:r>
      <w:r w:rsidRPr="00977A08">
        <w:rPr>
          <w:lang w:val="en-CA" w:bidi="en-US"/>
        </w:rPr>
        <w:t xml:space="preserve"> is content that is reflective of most organizations, which may or may not need to be amended depending on the organizations need.</w:t>
      </w:r>
    </w:p>
    <w:p w14:paraId="061EF77A" w14:textId="5F6A148F" w:rsidR="00005E70" w:rsidRDefault="00977A08" w:rsidP="001108B7">
      <w:pPr>
        <w:tabs>
          <w:tab w:val="left" w:pos="1170"/>
        </w:tabs>
        <w:spacing w:before="240" w:after="120" w:line="271" w:lineRule="auto"/>
        <w:jc w:val="both"/>
        <w:outlineLvl w:val="2"/>
        <w:rPr>
          <w:rFonts w:ascii="Arial" w:eastAsia="Times New Roman" w:hAnsi="Arial" w:cs="Times New Roman"/>
          <w:b/>
          <w:bCs/>
          <w:szCs w:val="20"/>
          <w:lang w:val="x-none" w:eastAsia="x-none"/>
        </w:rPr>
      </w:pPr>
      <w:bookmarkStart w:id="2" w:name="_Toc434930145"/>
      <w:r w:rsidRPr="00977A08">
        <w:rPr>
          <w:rFonts w:ascii="Arial" w:eastAsia="Times New Roman" w:hAnsi="Arial" w:cs="Times New Roman"/>
          <w:b/>
          <w:bCs/>
          <w:szCs w:val="20"/>
          <w:lang w:val="x-none" w:eastAsia="x-none"/>
        </w:rPr>
        <w:t>“Organization” refers to: _____________________________</w:t>
      </w:r>
      <w:bookmarkEnd w:id="2"/>
    </w:p>
    <w:p w14:paraId="362D9F6C" w14:textId="77777777" w:rsidR="00F04DD9" w:rsidRPr="00BA5F13" w:rsidRDefault="00F04DD9" w:rsidP="00F04DD9">
      <w:pPr>
        <w:pStyle w:val="Heading4"/>
        <w:rPr>
          <w:lang w:bidi="en-US"/>
        </w:rPr>
      </w:pPr>
      <w:r w:rsidRPr="00BA5F13">
        <w:rPr>
          <w:lang w:bidi="en-US"/>
        </w:rPr>
        <w:t>Preamble</w:t>
      </w:r>
    </w:p>
    <w:p w14:paraId="0F49D358" w14:textId="77777777" w:rsidR="00F04DD9" w:rsidRPr="00BA5F13" w:rsidRDefault="00F04DD9" w:rsidP="00F04DD9">
      <w:pPr>
        <w:widowControl w:val="0"/>
        <w:numPr>
          <w:ilvl w:val="0"/>
          <w:numId w:val="2"/>
        </w:numPr>
        <w:ind w:left="360"/>
        <w:rPr>
          <w:lang w:bidi="en-US"/>
        </w:rPr>
      </w:pPr>
      <w:r w:rsidRPr="00BA5F13">
        <w:rPr>
          <w:lang w:bidi="en-US"/>
        </w:rPr>
        <w:t>This Policy is based on the 5</w:t>
      </w:r>
      <w:r w:rsidRPr="00BA5F13">
        <w:rPr>
          <w:vertAlign w:val="superscript"/>
          <w:lang w:bidi="en-US"/>
        </w:rPr>
        <w:t>th</w:t>
      </w:r>
      <w:r w:rsidRPr="00BA5F13">
        <w:rPr>
          <w:lang w:bidi="en-US"/>
        </w:rPr>
        <w:t xml:space="preserve"> Consensus Statement on Concussion in Sport that was released in April 2017. This Policy interprets the information contained in the report that was prepared by the 2017 Concussion in Sport Group (CISG), a group of sport concussion medical practitioners and experts, and adapts concussion assessment and management tools.</w:t>
      </w:r>
    </w:p>
    <w:p w14:paraId="1E3D9A08" w14:textId="77777777" w:rsidR="00F04DD9" w:rsidRPr="00BA5F13" w:rsidRDefault="00F04DD9" w:rsidP="00F04DD9">
      <w:pPr>
        <w:ind w:left="360"/>
        <w:rPr>
          <w:lang w:bidi="en-US"/>
        </w:rPr>
      </w:pPr>
    </w:p>
    <w:p w14:paraId="3C4AEE30" w14:textId="77777777" w:rsidR="00F04DD9" w:rsidRPr="00BA5F13" w:rsidRDefault="00F04DD9" w:rsidP="00F04DD9">
      <w:pPr>
        <w:widowControl w:val="0"/>
        <w:numPr>
          <w:ilvl w:val="0"/>
          <w:numId w:val="2"/>
        </w:numPr>
        <w:ind w:left="360"/>
        <w:rPr>
          <w:lang w:bidi="en-US"/>
        </w:rPr>
      </w:pPr>
      <w:r w:rsidRPr="00BA5F13">
        <w:rPr>
          <w:lang w:bidi="en-US"/>
        </w:rPr>
        <w:t xml:space="preserve">This Policy is intended to be compliant with Ontario’s </w:t>
      </w:r>
      <w:r w:rsidRPr="00BA5F13">
        <w:rPr>
          <w:i/>
          <w:iCs/>
          <w:lang w:bidi="en-US"/>
        </w:rPr>
        <w:t>Rowan’s Law (Concussion Safety), 2018</w:t>
      </w:r>
      <w:r w:rsidRPr="00BA5F13">
        <w:rPr>
          <w:lang w:bidi="en-US"/>
        </w:rPr>
        <w:t xml:space="preserve">. If any provision of the policy </w:t>
      </w:r>
      <w:proofErr w:type="gramStart"/>
      <w:r w:rsidRPr="00BA5F13">
        <w:rPr>
          <w:lang w:bidi="en-US"/>
        </w:rPr>
        <w:t>is in conflict with</w:t>
      </w:r>
      <w:proofErr w:type="gramEnd"/>
      <w:r w:rsidRPr="00BA5F13">
        <w:rPr>
          <w:lang w:bidi="en-US"/>
        </w:rPr>
        <w:t xml:space="preserve"> Rowan’s Law, the legislation shall take precedence.</w:t>
      </w:r>
    </w:p>
    <w:p w14:paraId="21A073A4" w14:textId="77777777" w:rsidR="00F04DD9" w:rsidRPr="00BA5F13" w:rsidRDefault="00F04DD9" w:rsidP="00F04DD9">
      <w:pPr>
        <w:ind w:left="360"/>
        <w:rPr>
          <w:lang w:bidi="en-US"/>
        </w:rPr>
      </w:pPr>
    </w:p>
    <w:p w14:paraId="23812A01" w14:textId="77777777" w:rsidR="00F04DD9" w:rsidRPr="00BA5F13" w:rsidRDefault="00F04DD9" w:rsidP="00F04DD9">
      <w:pPr>
        <w:widowControl w:val="0"/>
        <w:numPr>
          <w:ilvl w:val="0"/>
          <w:numId w:val="2"/>
        </w:numPr>
        <w:ind w:left="360"/>
        <w:rPr>
          <w:lang w:bidi="en-US"/>
        </w:rPr>
      </w:pPr>
      <w:r w:rsidRPr="00BA5F13">
        <w:rPr>
          <w:lang w:bidi="en-US"/>
        </w:rPr>
        <w:t>The CISG suggested 11 ‘R’s of Sport-Related Concussion (“SRC”) management to provide a logical flow of concussion management. This Policy is similarly arranged. The 11 R’s in this Policy are: Recognize, Remove, Re-Evaluate, Rest, Rehabilitation, Refer, Recover, Return to Sport, Reconsider, Residual Effects, and Risk Reduction.</w:t>
      </w:r>
    </w:p>
    <w:p w14:paraId="2D353085" w14:textId="77777777" w:rsidR="00F04DD9" w:rsidRPr="00BA5F13" w:rsidRDefault="00F04DD9" w:rsidP="00F04DD9">
      <w:pPr>
        <w:ind w:left="360"/>
        <w:rPr>
          <w:lang w:bidi="en-US"/>
        </w:rPr>
      </w:pPr>
    </w:p>
    <w:p w14:paraId="6C933515" w14:textId="77777777" w:rsidR="00F04DD9" w:rsidRPr="00BA5F13" w:rsidRDefault="00F04DD9" w:rsidP="00F04DD9">
      <w:pPr>
        <w:widowControl w:val="0"/>
        <w:numPr>
          <w:ilvl w:val="0"/>
          <w:numId w:val="2"/>
        </w:numPr>
        <w:ind w:left="360"/>
        <w:rPr>
          <w:lang w:bidi="en-US"/>
        </w:rPr>
      </w:pPr>
      <w:r w:rsidRPr="00BA5F13">
        <w:rPr>
          <w:lang w:bidi="en-US"/>
        </w:rPr>
        <w:t>A concussion is a clinical diagnosis that can only be made by a physician. The Organization accepts no liability for Participants or other individuals in their use or interpretation of this Policy.</w:t>
      </w:r>
    </w:p>
    <w:p w14:paraId="66684D81" w14:textId="77777777" w:rsidR="00F04DD9" w:rsidRPr="00BA5F13" w:rsidRDefault="00F04DD9" w:rsidP="00F04DD9">
      <w:pPr>
        <w:ind w:left="360"/>
        <w:rPr>
          <w:lang w:bidi="en-US"/>
        </w:rPr>
      </w:pPr>
    </w:p>
    <w:p w14:paraId="4A7236D6" w14:textId="77777777" w:rsidR="00F04DD9" w:rsidRPr="00BA5F13" w:rsidRDefault="00F04DD9" w:rsidP="00F04DD9">
      <w:pPr>
        <w:pStyle w:val="Heading4"/>
        <w:rPr>
          <w:lang w:bidi="en-US"/>
        </w:rPr>
      </w:pPr>
      <w:r w:rsidRPr="00BA5F13">
        <w:rPr>
          <w:lang w:bidi="en-US"/>
        </w:rPr>
        <w:t>Definitions</w:t>
      </w:r>
    </w:p>
    <w:p w14:paraId="1AAE9BF1" w14:textId="77777777" w:rsidR="00F04DD9" w:rsidRPr="00BA5F13" w:rsidRDefault="00F04DD9" w:rsidP="00F04DD9">
      <w:pPr>
        <w:widowControl w:val="0"/>
        <w:numPr>
          <w:ilvl w:val="0"/>
          <w:numId w:val="2"/>
        </w:numPr>
        <w:ind w:left="360"/>
        <w:rPr>
          <w:lang w:bidi="en-US"/>
        </w:rPr>
      </w:pPr>
      <w:r w:rsidRPr="00BA5F13">
        <w:rPr>
          <w:lang w:bidi="en-US"/>
        </w:rPr>
        <w:t>The following terms have these meanings in this Policy:</w:t>
      </w:r>
    </w:p>
    <w:p w14:paraId="37A12B1E" w14:textId="77777777" w:rsidR="00F04DD9" w:rsidRPr="00BA5F13" w:rsidRDefault="00F04DD9" w:rsidP="00F04DD9">
      <w:pPr>
        <w:widowControl w:val="0"/>
        <w:numPr>
          <w:ilvl w:val="0"/>
          <w:numId w:val="3"/>
        </w:numPr>
        <w:rPr>
          <w:lang w:bidi="en-US"/>
        </w:rPr>
      </w:pPr>
      <w:r w:rsidRPr="00BA5F13">
        <w:rPr>
          <w:lang w:bidi="en-US"/>
        </w:rPr>
        <w:t>“</w:t>
      </w:r>
      <w:r w:rsidRPr="00BA5F13">
        <w:rPr>
          <w:i/>
          <w:lang w:bidi="en-US"/>
        </w:rPr>
        <w:t xml:space="preserve">Participant” </w:t>
      </w:r>
      <w:r w:rsidRPr="00BA5F13">
        <w:rPr>
          <w:lang w:bidi="en-US"/>
        </w:rPr>
        <w:t xml:space="preserve">– Coaches, athletes, volunteers, </w:t>
      </w:r>
      <w:proofErr w:type="gramStart"/>
      <w:r w:rsidRPr="00BA5F13">
        <w:rPr>
          <w:lang w:bidi="en-US"/>
        </w:rPr>
        <w:t>officials</w:t>
      </w:r>
      <w:proofErr w:type="gramEnd"/>
      <w:r w:rsidRPr="00BA5F13">
        <w:rPr>
          <w:lang w:bidi="en-US"/>
        </w:rPr>
        <w:t xml:space="preserve"> and other Registered Individuals</w:t>
      </w:r>
    </w:p>
    <w:p w14:paraId="3CFFEB13" w14:textId="77777777" w:rsidR="00F04DD9" w:rsidRPr="00BA5F13" w:rsidRDefault="00F04DD9" w:rsidP="00F04DD9">
      <w:pPr>
        <w:widowControl w:val="0"/>
        <w:numPr>
          <w:ilvl w:val="0"/>
          <w:numId w:val="3"/>
        </w:numPr>
        <w:rPr>
          <w:lang w:bidi="en-US"/>
        </w:rPr>
      </w:pPr>
      <w:r w:rsidRPr="00BA5F13">
        <w:rPr>
          <w:lang w:bidi="en-US"/>
        </w:rPr>
        <w:t>“</w:t>
      </w:r>
      <w:r w:rsidRPr="00BA5F13">
        <w:rPr>
          <w:i/>
          <w:lang w:bidi="en-US"/>
        </w:rPr>
        <w:t>Registered Individuals</w:t>
      </w:r>
      <w:r w:rsidRPr="00BA5F13">
        <w:rPr>
          <w:lang w:bidi="en-US"/>
        </w:rPr>
        <w:t xml:space="preserve">” – All individuals employed by, or engaged in activities with the Organization, including but not limited to, employees, volunteers, administrators, committee members and directors and officers. </w:t>
      </w:r>
    </w:p>
    <w:p w14:paraId="40EA1530" w14:textId="77777777" w:rsidR="00F04DD9" w:rsidRPr="00BA5F13" w:rsidRDefault="00F04DD9" w:rsidP="00F04DD9">
      <w:pPr>
        <w:widowControl w:val="0"/>
        <w:numPr>
          <w:ilvl w:val="0"/>
          <w:numId w:val="3"/>
        </w:numPr>
        <w:rPr>
          <w:lang w:bidi="en-US"/>
        </w:rPr>
      </w:pPr>
      <w:r w:rsidRPr="00BA5F13">
        <w:rPr>
          <w:i/>
          <w:lang w:bidi="en-US"/>
        </w:rPr>
        <w:t xml:space="preserve">“Suspected Concussion” </w:t>
      </w:r>
      <w:r w:rsidRPr="00BA5F13">
        <w:rPr>
          <w:lang w:bidi="en-US"/>
        </w:rPr>
        <w:t xml:space="preserve">– means the recognition that an individual appears to have either experienced an injury or impact that may result in a concussion or who is exhibiting unusual </w:t>
      </w:r>
      <w:proofErr w:type="spellStart"/>
      <w:r w:rsidRPr="00BA5F13">
        <w:rPr>
          <w:lang w:bidi="en-US"/>
        </w:rPr>
        <w:t>behaviour</w:t>
      </w:r>
      <w:proofErr w:type="spellEnd"/>
      <w:r w:rsidRPr="00BA5F13">
        <w:rPr>
          <w:lang w:bidi="en-US"/>
        </w:rPr>
        <w:t xml:space="preserve"> that may be the result of concussion.</w:t>
      </w:r>
    </w:p>
    <w:p w14:paraId="6F3BB1BE" w14:textId="77777777" w:rsidR="00F04DD9" w:rsidRPr="00BA5F13" w:rsidRDefault="00F04DD9" w:rsidP="00F04DD9">
      <w:pPr>
        <w:widowControl w:val="0"/>
        <w:numPr>
          <w:ilvl w:val="0"/>
          <w:numId w:val="3"/>
        </w:numPr>
        <w:rPr>
          <w:lang w:bidi="en-US"/>
        </w:rPr>
      </w:pPr>
      <w:r w:rsidRPr="00BA5F13">
        <w:rPr>
          <w:i/>
          <w:lang w:bidi="en-US"/>
        </w:rPr>
        <w:t>“Sport-Related Concussion (“SRC”)</w:t>
      </w:r>
      <w:r w:rsidRPr="00BA5F13">
        <w:rPr>
          <w:lang w:bidi="en-US"/>
        </w:rPr>
        <w:t xml:space="preserve"> – A s</w:t>
      </w:r>
      <w:r w:rsidRPr="00BA5F13">
        <w:rPr>
          <w:rFonts w:cs="Helvetica"/>
          <w:iCs/>
          <w:lang w:bidi="en-US"/>
        </w:rPr>
        <w:t>port-related concussion is a traumatic brain injury induced by biomechanical forces. Several common features that may be used to define the nature of a SRC may include:</w:t>
      </w:r>
    </w:p>
    <w:p w14:paraId="601EC806" w14:textId="77777777" w:rsidR="00F04DD9" w:rsidRPr="00BA5F13" w:rsidRDefault="00F04DD9" w:rsidP="00F04DD9">
      <w:pPr>
        <w:widowControl w:val="0"/>
        <w:numPr>
          <w:ilvl w:val="0"/>
          <w:numId w:val="4"/>
        </w:numPr>
        <w:rPr>
          <w:lang w:bidi="en-US"/>
        </w:rPr>
      </w:pPr>
      <w:r w:rsidRPr="00BA5F13">
        <w:rPr>
          <w:rFonts w:cs="Helvetica"/>
          <w:iCs/>
          <w:lang w:bidi="en-US"/>
        </w:rPr>
        <w:t>Caused either by a direct blow to the head, face, neck or elsewhere on the body with an impulsive force transmitted to the head.</w:t>
      </w:r>
    </w:p>
    <w:p w14:paraId="17EC6DB7" w14:textId="77777777" w:rsidR="00F04DD9" w:rsidRPr="00BA5F13" w:rsidRDefault="00F04DD9" w:rsidP="00F04DD9">
      <w:pPr>
        <w:widowControl w:val="0"/>
        <w:numPr>
          <w:ilvl w:val="0"/>
          <w:numId w:val="4"/>
        </w:numPr>
        <w:rPr>
          <w:lang w:bidi="en-US"/>
        </w:rPr>
      </w:pPr>
      <w:r w:rsidRPr="00BA5F13">
        <w:rPr>
          <w:rFonts w:cs="Helvetica"/>
          <w:iCs/>
          <w:lang w:bidi="en-US"/>
        </w:rPr>
        <w:t xml:space="preserve">Typically results in the rapid onset of short-lived impairment of neurological </w:t>
      </w:r>
      <w:r w:rsidRPr="00BA5F13">
        <w:rPr>
          <w:rFonts w:cs="Helvetica"/>
          <w:iCs/>
          <w:lang w:bidi="en-US"/>
        </w:rPr>
        <w:lastRenderedPageBreak/>
        <w:t xml:space="preserve">function that resolves spontaneously. However, in some cases, signs and symptoms evolve over </w:t>
      </w:r>
      <w:proofErr w:type="gramStart"/>
      <w:r w:rsidRPr="00BA5F13">
        <w:rPr>
          <w:rFonts w:cs="Helvetica"/>
          <w:iCs/>
          <w:lang w:bidi="en-US"/>
        </w:rPr>
        <w:t>a number of</w:t>
      </w:r>
      <w:proofErr w:type="gramEnd"/>
      <w:r w:rsidRPr="00BA5F13">
        <w:rPr>
          <w:rFonts w:cs="Helvetica"/>
          <w:iCs/>
          <w:lang w:bidi="en-US"/>
        </w:rPr>
        <w:t xml:space="preserve"> minutes to hours.</w:t>
      </w:r>
    </w:p>
    <w:p w14:paraId="6439CFA8" w14:textId="77777777" w:rsidR="00F04DD9" w:rsidRPr="00BA5F13" w:rsidRDefault="00F04DD9" w:rsidP="00F04DD9">
      <w:pPr>
        <w:widowControl w:val="0"/>
        <w:numPr>
          <w:ilvl w:val="0"/>
          <w:numId w:val="4"/>
        </w:numPr>
        <w:rPr>
          <w:lang w:bidi="en-US"/>
        </w:rPr>
      </w:pPr>
      <w:r w:rsidRPr="00BA5F13">
        <w:rPr>
          <w:rFonts w:cs="Helvetica"/>
          <w:iCs/>
          <w:lang w:bidi="en-US"/>
        </w:rPr>
        <w:t>May result in neuropathological changes, but the acute clinical signs and symptoms largely reflect a functional disturbance rather than a structural injury and, as such, no abnormality may be visibly apparent</w:t>
      </w:r>
    </w:p>
    <w:p w14:paraId="18E0597E" w14:textId="77777777" w:rsidR="00F04DD9" w:rsidRPr="00BA5F13" w:rsidRDefault="00F04DD9" w:rsidP="00F04DD9">
      <w:pPr>
        <w:widowControl w:val="0"/>
        <w:numPr>
          <w:ilvl w:val="0"/>
          <w:numId w:val="4"/>
        </w:numPr>
        <w:rPr>
          <w:lang w:bidi="en-US"/>
        </w:rPr>
      </w:pPr>
      <w:r w:rsidRPr="00BA5F13">
        <w:rPr>
          <w:rFonts w:cs="Helvetica"/>
          <w:iCs/>
          <w:lang w:bidi="en-US"/>
        </w:rPr>
        <w:t>Results in a range of clinical signs and symptoms that may or may not involve loss of consciousness. Resolution of the clinical and cognitive features typically follows a sequential course. However, in some cases symptoms may be prolonged.</w:t>
      </w:r>
    </w:p>
    <w:p w14:paraId="71D5FB1B" w14:textId="77777777" w:rsidR="00F04DD9" w:rsidRPr="00BA5F13" w:rsidRDefault="00F04DD9" w:rsidP="00F04DD9">
      <w:pPr>
        <w:ind w:left="360"/>
        <w:rPr>
          <w:lang w:bidi="en-US"/>
        </w:rPr>
      </w:pPr>
    </w:p>
    <w:p w14:paraId="390F2DD3" w14:textId="77777777" w:rsidR="00F04DD9" w:rsidRPr="00BA5F13" w:rsidRDefault="00F04DD9" w:rsidP="00F04DD9">
      <w:pPr>
        <w:pStyle w:val="Heading4"/>
        <w:rPr>
          <w:lang w:bidi="en-US"/>
        </w:rPr>
      </w:pPr>
      <w:r w:rsidRPr="00BA5F13">
        <w:rPr>
          <w:lang w:bidi="en-US"/>
        </w:rPr>
        <w:t>Purpose</w:t>
      </w:r>
    </w:p>
    <w:p w14:paraId="165DCA9A" w14:textId="77777777" w:rsidR="00F04DD9" w:rsidRPr="00BA5F13" w:rsidRDefault="00F04DD9" w:rsidP="00F04DD9">
      <w:pPr>
        <w:widowControl w:val="0"/>
        <w:numPr>
          <w:ilvl w:val="0"/>
          <w:numId w:val="2"/>
        </w:numPr>
        <w:ind w:left="360"/>
        <w:rPr>
          <w:lang w:bidi="en-US"/>
        </w:rPr>
      </w:pPr>
      <w:r w:rsidRPr="00BA5F13">
        <w:rPr>
          <w:lang w:bidi="en-US"/>
        </w:rPr>
        <w:t>The Organization</w:t>
      </w:r>
      <w:r w:rsidRPr="00BA5F13">
        <w:rPr>
          <w:color w:val="000000"/>
          <w:lang w:bidi="en-US"/>
        </w:rPr>
        <w:t xml:space="preserve"> i</w:t>
      </w:r>
      <w:r w:rsidRPr="00BA5F13">
        <w:rPr>
          <w:lang w:bidi="en-US"/>
        </w:rPr>
        <w:t xml:space="preserve">s committed to ensuring the safety of those participating in the sport of </w:t>
      </w:r>
      <w:r w:rsidRPr="00BA5F13">
        <w:rPr>
          <w:color w:val="FF0000"/>
          <w:lang w:bidi="en-US"/>
        </w:rPr>
        <w:t>[insert sport]</w:t>
      </w:r>
      <w:r w:rsidRPr="00BA5F13">
        <w:rPr>
          <w:lang w:bidi="en-US"/>
        </w:rPr>
        <w:t>. The Organization recognizes the increased awareness of concussions and their long-term effects and believes that prevention of concussions is paramount to protecting the health and safety of Participants.</w:t>
      </w:r>
    </w:p>
    <w:p w14:paraId="27322C58" w14:textId="77777777" w:rsidR="00F04DD9" w:rsidRPr="00BA5F13" w:rsidRDefault="00F04DD9" w:rsidP="00F04DD9">
      <w:pPr>
        <w:ind w:left="360"/>
        <w:rPr>
          <w:lang w:bidi="en-US"/>
        </w:rPr>
      </w:pPr>
    </w:p>
    <w:p w14:paraId="4ADC00DD" w14:textId="77777777" w:rsidR="00F04DD9" w:rsidRPr="00BA5F13" w:rsidRDefault="00F04DD9" w:rsidP="00F04DD9">
      <w:pPr>
        <w:widowControl w:val="0"/>
        <w:numPr>
          <w:ilvl w:val="0"/>
          <w:numId w:val="2"/>
        </w:numPr>
        <w:ind w:left="360"/>
        <w:rPr>
          <w:lang w:bidi="en-US"/>
        </w:rPr>
      </w:pPr>
      <w:r w:rsidRPr="00BA5F13">
        <w:rPr>
          <w:lang w:bidi="en-US"/>
        </w:rPr>
        <w:t>This Policy provides guidance in identifying common signs and symptoms of a concussion, protocol to be followed in the event of a possible concussion and return to participation guidelines should a concussion be diagnosed. Awareness of the signs and symptoms of concussion and knowledge of how to properly manage a concussion is critical to recovery and helping to ensure the individual is not returning to physical activities too soon, risking further complication.</w:t>
      </w:r>
    </w:p>
    <w:p w14:paraId="7519F067" w14:textId="77777777" w:rsidR="00F04DD9" w:rsidRPr="00BA5F13" w:rsidRDefault="00F04DD9" w:rsidP="00F04DD9">
      <w:pPr>
        <w:widowControl w:val="0"/>
        <w:ind w:left="720"/>
        <w:rPr>
          <w:lang w:bidi="en-US"/>
        </w:rPr>
      </w:pPr>
    </w:p>
    <w:p w14:paraId="7F28A29D" w14:textId="77777777" w:rsidR="00F04DD9" w:rsidRPr="00BA5F13" w:rsidRDefault="00F04DD9" w:rsidP="00F04DD9">
      <w:pPr>
        <w:pStyle w:val="Heading4"/>
        <w:rPr>
          <w:lang w:bidi="en-US"/>
        </w:rPr>
      </w:pPr>
      <w:r w:rsidRPr="00BA5F13">
        <w:rPr>
          <w:lang w:bidi="en-US"/>
        </w:rPr>
        <w:t>Registration</w:t>
      </w:r>
    </w:p>
    <w:p w14:paraId="54F36356" w14:textId="77777777" w:rsidR="00F04DD9" w:rsidRPr="00BA5F13" w:rsidRDefault="00F04DD9" w:rsidP="00F04DD9">
      <w:pPr>
        <w:widowControl w:val="0"/>
        <w:numPr>
          <w:ilvl w:val="0"/>
          <w:numId w:val="2"/>
        </w:numPr>
        <w:ind w:left="360"/>
        <w:rPr>
          <w:lang w:bidi="en-US"/>
        </w:rPr>
      </w:pPr>
      <w:r w:rsidRPr="00BA5F13">
        <w:rPr>
          <w:lang w:bidi="en-US"/>
        </w:rPr>
        <w:t xml:space="preserve">When an individual under the age of 26 years old registers with the Organization, the individual </w:t>
      </w:r>
      <w:r w:rsidRPr="00BA5F13">
        <w:rPr>
          <w:b/>
          <w:bCs/>
          <w:u w:val="single"/>
          <w:lang w:bidi="en-US"/>
        </w:rPr>
        <w:t>must</w:t>
      </w:r>
      <w:r w:rsidRPr="00BA5F13">
        <w:rPr>
          <w:lang w:bidi="en-US"/>
        </w:rPr>
        <w:t xml:space="preserve"> provide written or electronic confirmation that they have reviewed concussion awareness resources within the past 12 months. The Ontario Government has produced age-appropriate concussion resources located here:</w:t>
      </w:r>
    </w:p>
    <w:p w14:paraId="1836AF4A" w14:textId="77777777" w:rsidR="00F04DD9" w:rsidRPr="00BA5F13" w:rsidRDefault="004E622D" w:rsidP="00F04DD9">
      <w:pPr>
        <w:widowControl w:val="0"/>
        <w:numPr>
          <w:ilvl w:val="0"/>
          <w:numId w:val="1"/>
        </w:numPr>
        <w:rPr>
          <w:lang w:bidi="en-US"/>
        </w:rPr>
      </w:pPr>
      <w:hyperlink r:id="rId7" w:history="1">
        <w:r w:rsidR="00F04DD9" w:rsidRPr="00BA5F13">
          <w:rPr>
            <w:color w:val="0563C1"/>
            <w:u w:val="single"/>
            <w:lang w:bidi="en-US"/>
          </w:rPr>
          <w:t>Ages 10 and under</w:t>
        </w:r>
      </w:hyperlink>
    </w:p>
    <w:p w14:paraId="04EF6395" w14:textId="77777777" w:rsidR="00F04DD9" w:rsidRPr="00BA5F13" w:rsidRDefault="004E622D" w:rsidP="00F04DD9">
      <w:pPr>
        <w:widowControl w:val="0"/>
        <w:numPr>
          <w:ilvl w:val="0"/>
          <w:numId w:val="1"/>
        </w:numPr>
        <w:rPr>
          <w:lang w:bidi="en-US"/>
        </w:rPr>
      </w:pPr>
      <w:hyperlink r:id="rId8" w:history="1">
        <w:r w:rsidR="00F04DD9" w:rsidRPr="00BA5F13">
          <w:rPr>
            <w:color w:val="0563C1"/>
            <w:u w:val="single"/>
            <w:lang w:bidi="en-US"/>
          </w:rPr>
          <w:t>Ages 11-14</w:t>
        </w:r>
      </w:hyperlink>
    </w:p>
    <w:p w14:paraId="6ECBF95B" w14:textId="77777777" w:rsidR="00F04DD9" w:rsidRPr="00BA5F13" w:rsidRDefault="004E622D" w:rsidP="00F04DD9">
      <w:pPr>
        <w:widowControl w:val="0"/>
        <w:numPr>
          <w:ilvl w:val="0"/>
          <w:numId w:val="1"/>
        </w:numPr>
        <w:rPr>
          <w:lang w:bidi="en-US"/>
        </w:rPr>
      </w:pPr>
      <w:hyperlink r:id="rId9" w:history="1">
        <w:r w:rsidR="00F04DD9" w:rsidRPr="00BA5F13">
          <w:rPr>
            <w:color w:val="0563C1"/>
            <w:u w:val="single"/>
            <w:lang w:bidi="en-US"/>
          </w:rPr>
          <w:t>Ages 15+</w:t>
        </w:r>
      </w:hyperlink>
    </w:p>
    <w:p w14:paraId="222A1B09" w14:textId="77777777" w:rsidR="00F04DD9" w:rsidRPr="00BA5F13" w:rsidRDefault="00F04DD9" w:rsidP="00F04DD9">
      <w:pPr>
        <w:ind w:left="1080"/>
        <w:rPr>
          <w:lang w:bidi="en-US"/>
        </w:rPr>
      </w:pPr>
    </w:p>
    <w:p w14:paraId="445BEF3A" w14:textId="77777777" w:rsidR="00F04DD9" w:rsidRPr="00BA5F13" w:rsidRDefault="00F04DD9" w:rsidP="00F04DD9">
      <w:pPr>
        <w:widowControl w:val="0"/>
        <w:numPr>
          <w:ilvl w:val="0"/>
          <w:numId w:val="2"/>
        </w:numPr>
        <w:ind w:left="360"/>
        <w:rPr>
          <w:lang w:bidi="en-US"/>
        </w:rPr>
      </w:pPr>
      <w:r w:rsidRPr="00BA5F13">
        <w:rPr>
          <w:lang w:bidi="en-US"/>
        </w:rPr>
        <w:t xml:space="preserve">Individuals under the age of 26 years old must also sign the </w:t>
      </w:r>
      <w:r w:rsidRPr="00BA5F13">
        <w:rPr>
          <w:i/>
          <w:iCs/>
          <w:lang w:bidi="en-US"/>
        </w:rPr>
        <w:t>Concussion Code of Conduct</w:t>
      </w:r>
      <w:r w:rsidRPr="00BA5F13">
        <w:rPr>
          <w:lang w:bidi="en-US"/>
        </w:rPr>
        <w:t xml:space="preserve"> (</w:t>
      </w:r>
      <w:r w:rsidRPr="00BA5F13">
        <w:rPr>
          <w:b/>
          <w:bCs/>
          <w:lang w:bidi="en-US"/>
        </w:rPr>
        <w:t>Appendix A</w:t>
      </w:r>
      <w:r w:rsidRPr="00BA5F13">
        <w:rPr>
          <w:lang w:bidi="en-US"/>
        </w:rPr>
        <w:t>).</w:t>
      </w:r>
    </w:p>
    <w:p w14:paraId="15F55E70" w14:textId="77777777" w:rsidR="00F04DD9" w:rsidRPr="00BA5F13" w:rsidRDefault="00F04DD9" w:rsidP="00F04DD9">
      <w:pPr>
        <w:ind w:left="360"/>
        <w:rPr>
          <w:lang w:bidi="en-US"/>
        </w:rPr>
      </w:pPr>
    </w:p>
    <w:p w14:paraId="0134A46A" w14:textId="77777777" w:rsidR="00F04DD9" w:rsidRPr="00BA5F13" w:rsidRDefault="00F04DD9" w:rsidP="00F04DD9">
      <w:pPr>
        <w:widowControl w:val="0"/>
        <w:numPr>
          <w:ilvl w:val="0"/>
          <w:numId w:val="2"/>
        </w:numPr>
        <w:ind w:left="360"/>
        <w:rPr>
          <w:lang w:bidi="en-US"/>
        </w:rPr>
      </w:pPr>
      <w:r w:rsidRPr="00BA5F13">
        <w:rPr>
          <w:lang w:bidi="en-US"/>
        </w:rPr>
        <w:t xml:space="preserve">For athletes younger than 18 years old, the athlete’s parent or guardian </w:t>
      </w:r>
      <w:r w:rsidRPr="00BA5F13">
        <w:rPr>
          <w:b/>
          <w:bCs/>
          <w:u w:val="single"/>
          <w:lang w:bidi="en-US"/>
        </w:rPr>
        <w:t>must</w:t>
      </w:r>
      <w:r w:rsidRPr="00BA5F13">
        <w:rPr>
          <w:lang w:bidi="en-US"/>
        </w:rPr>
        <w:t xml:space="preserve"> also provide confirmation that they have also reviewed the concussion resources as well and signed the </w:t>
      </w:r>
      <w:r w:rsidRPr="00BA5F13">
        <w:rPr>
          <w:i/>
          <w:iCs/>
          <w:lang w:bidi="en-US"/>
        </w:rPr>
        <w:t>Concussion Code of Conduct</w:t>
      </w:r>
      <w:r w:rsidRPr="00BA5F13">
        <w:rPr>
          <w:lang w:bidi="en-US"/>
        </w:rPr>
        <w:t>.</w:t>
      </w:r>
    </w:p>
    <w:p w14:paraId="5B94330C" w14:textId="77777777" w:rsidR="00F04DD9" w:rsidRPr="00BA5F13" w:rsidRDefault="00F04DD9" w:rsidP="00F04DD9">
      <w:pPr>
        <w:ind w:left="360"/>
        <w:rPr>
          <w:lang w:bidi="en-US"/>
        </w:rPr>
      </w:pPr>
    </w:p>
    <w:p w14:paraId="5F774A92" w14:textId="77777777" w:rsidR="00F04DD9" w:rsidRPr="00BA5F13" w:rsidRDefault="00F04DD9" w:rsidP="00F04DD9">
      <w:pPr>
        <w:widowControl w:val="0"/>
        <w:numPr>
          <w:ilvl w:val="0"/>
          <w:numId w:val="2"/>
        </w:numPr>
        <w:ind w:left="360"/>
        <w:rPr>
          <w:lang w:bidi="en-US"/>
        </w:rPr>
      </w:pPr>
      <w:r w:rsidRPr="00BA5F13">
        <w:rPr>
          <w:lang w:bidi="en-US"/>
        </w:rPr>
        <w:t xml:space="preserve">Coaches, </w:t>
      </w:r>
      <w:proofErr w:type="gramStart"/>
      <w:r w:rsidRPr="00BA5F13">
        <w:rPr>
          <w:lang w:bidi="en-US"/>
        </w:rPr>
        <w:t>officials</w:t>
      </w:r>
      <w:proofErr w:type="gramEnd"/>
      <w:r w:rsidRPr="00BA5F13">
        <w:rPr>
          <w:lang w:bidi="en-US"/>
        </w:rPr>
        <w:t xml:space="preserve"> and team trainers must provide confirmation that they have also reviewed the concussion resources and sign the </w:t>
      </w:r>
      <w:r w:rsidRPr="00BA5F13">
        <w:rPr>
          <w:i/>
          <w:iCs/>
          <w:lang w:bidi="en-US"/>
        </w:rPr>
        <w:t>Concussion Code of Conduct</w:t>
      </w:r>
      <w:r w:rsidRPr="00BA5F13">
        <w:rPr>
          <w:lang w:bidi="en-US"/>
        </w:rPr>
        <w:t>; but not if they will be interacting exclusively with athletes who are 26 years old or older.</w:t>
      </w:r>
    </w:p>
    <w:p w14:paraId="7E74A7F7" w14:textId="77777777" w:rsidR="00F04DD9" w:rsidRPr="00BA5F13" w:rsidRDefault="00F04DD9" w:rsidP="00F04DD9">
      <w:pPr>
        <w:rPr>
          <w:b/>
          <w:lang w:bidi="en-US"/>
        </w:rPr>
      </w:pPr>
    </w:p>
    <w:p w14:paraId="5C5CA245" w14:textId="77777777" w:rsidR="00F04DD9" w:rsidRPr="00BA5F13" w:rsidRDefault="00F04DD9" w:rsidP="00F04DD9">
      <w:pPr>
        <w:pStyle w:val="Heading4"/>
        <w:rPr>
          <w:lang w:bidi="en-US"/>
        </w:rPr>
      </w:pPr>
      <w:r w:rsidRPr="00BA5F13">
        <w:rPr>
          <w:lang w:bidi="en-US"/>
        </w:rPr>
        <w:lastRenderedPageBreak/>
        <w:t>Recognizing Concussions</w:t>
      </w:r>
    </w:p>
    <w:p w14:paraId="68CA0E80" w14:textId="77777777" w:rsidR="00F04DD9" w:rsidRPr="00BA5F13" w:rsidRDefault="00F04DD9" w:rsidP="00F04DD9">
      <w:pPr>
        <w:widowControl w:val="0"/>
        <w:numPr>
          <w:ilvl w:val="0"/>
          <w:numId w:val="2"/>
        </w:numPr>
        <w:ind w:left="360"/>
        <w:rPr>
          <w:lang w:bidi="en-US"/>
        </w:rPr>
      </w:pPr>
      <w:r w:rsidRPr="00BA5F13">
        <w:rPr>
          <w:lang w:bidi="en-US"/>
        </w:rPr>
        <w:t xml:space="preserve">If any of the following </w:t>
      </w:r>
      <w:r w:rsidRPr="00BA5F13">
        <w:rPr>
          <w:b/>
          <w:lang w:bidi="en-US"/>
        </w:rPr>
        <w:t xml:space="preserve">red flags </w:t>
      </w:r>
      <w:r w:rsidRPr="00BA5F13">
        <w:rPr>
          <w:lang w:bidi="en-US"/>
        </w:rPr>
        <w:t>are present, an ambulance should be called and/or an on-site licensed healthcare professional should be summoned:</w:t>
      </w:r>
    </w:p>
    <w:p w14:paraId="2A9B31BF" w14:textId="77777777" w:rsidR="00F04DD9" w:rsidRPr="00BA5F13" w:rsidRDefault="00F04DD9" w:rsidP="00F04DD9">
      <w:pPr>
        <w:widowControl w:val="0"/>
        <w:numPr>
          <w:ilvl w:val="0"/>
          <w:numId w:val="5"/>
        </w:numPr>
        <w:rPr>
          <w:lang w:bidi="en-US"/>
        </w:rPr>
      </w:pPr>
      <w:r w:rsidRPr="00BA5F13">
        <w:rPr>
          <w:lang w:bidi="en-US"/>
        </w:rPr>
        <w:t>Neck pain or tenderness</w:t>
      </w:r>
    </w:p>
    <w:p w14:paraId="1ED03FC9" w14:textId="77777777" w:rsidR="00F04DD9" w:rsidRPr="00BA5F13" w:rsidRDefault="00F04DD9" w:rsidP="00F04DD9">
      <w:pPr>
        <w:widowControl w:val="0"/>
        <w:numPr>
          <w:ilvl w:val="0"/>
          <w:numId w:val="5"/>
        </w:numPr>
        <w:rPr>
          <w:lang w:bidi="en-US"/>
        </w:rPr>
      </w:pPr>
      <w:r w:rsidRPr="00BA5F13">
        <w:rPr>
          <w:lang w:bidi="en-US"/>
        </w:rPr>
        <w:t>Double vision</w:t>
      </w:r>
    </w:p>
    <w:p w14:paraId="362BBBDD" w14:textId="77777777" w:rsidR="00F04DD9" w:rsidRPr="00BA5F13" w:rsidRDefault="00F04DD9" w:rsidP="00F04DD9">
      <w:pPr>
        <w:widowControl w:val="0"/>
        <w:numPr>
          <w:ilvl w:val="0"/>
          <w:numId w:val="5"/>
        </w:numPr>
        <w:rPr>
          <w:lang w:bidi="en-US"/>
        </w:rPr>
      </w:pPr>
      <w:r w:rsidRPr="00BA5F13">
        <w:rPr>
          <w:lang w:bidi="en-US"/>
        </w:rPr>
        <w:t>Weakness or tingling / burning in arms or legs</w:t>
      </w:r>
    </w:p>
    <w:p w14:paraId="46D2EFD1" w14:textId="77777777" w:rsidR="00F04DD9" w:rsidRPr="00BA5F13" w:rsidRDefault="00F04DD9" w:rsidP="00F04DD9">
      <w:pPr>
        <w:widowControl w:val="0"/>
        <w:numPr>
          <w:ilvl w:val="0"/>
          <w:numId w:val="5"/>
        </w:numPr>
        <w:rPr>
          <w:lang w:bidi="en-US"/>
        </w:rPr>
      </w:pPr>
      <w:r w:rsidRPr="00BA5F13">
        <w:rPr>
          <w:lang w:bidi="en-US"/>
        </w:rPr>
        <w:t>Severe or increasing headache</w:t>
      </w:r>
    </w:p>
    <w:p w14:paraId="2546F94C" w14:textId="77777777" w:rsidR="00F04DD9" w:rsidRPr="00BA5F13" w:rsidRDefault="00F04DD9" w:rsidP="00F04DD9">
      <w:pPr>
        <w:widowControl w:val="0"/>
        <w:numPr>
          <w:ilvl w:val="0"/>
          <w:numId w:val="5"/>
        </w:numPr>
        <w:rPr>
          <w:lang w:bidi="en-US"/>
        </w:rPr>
      </w:pPr>
      <w:r w:rsidRPr="00BA5F13">
        <w:rPr>
          <w:lang w:bidi="en-US"/>
        </w:rPr>
        <w:t>Seizure or convulsion</w:t>
      </w:r>
    </w:p>
    <w:p w14:paraId="2ED6A051" w14:textId="77777777" w:rsidR="00F04DD9" w:rsidRPr="00BA5F13" w:rsidRDefault="00F04DD9" w:rsidP="00F04DD9">
      <w:pPr>
        <w:widowControl w:val="0"/>
        <w:numPr>
          <w:ilvl w:val="0"/>
          <w:numId w:val="5"/>
        </w:numPr>
        <w:rPr>
          <w:lang w:bidi="en-US"/>
        </w:rPr>
      </w:pPr>
      <w:r w:rsidRPr="00BA5F13">
        <w:rPr>
          <w:lang w:bidi="en-US"/>
        </w:rPr>
        <w:t xml:space="preserve">Loss of consciousness </w:t>
      </w:r>
    </w:p>
    <w:p w14:paraId="7AD116BE" w14:textId="77777777" w:rsidR="00F04DD9" w:rsidRPr="00BA5F13" w:rsidRDefault="00F04DD9" w:rsidP="00F04DD9">
      <w:pPr>
        <w:widowControl w:val="0"/>
        <w:numPr>
          <w:ilvl w:val="0"/>
          <w:numId w:val="5"/>
        </w:numPr>
        <w:rPr>
          <w:lang w:bidi="en-US"/>
        </w:rPr>
      </w:pPr>
      <w:r w:rsidRPr="00BA5F13">
        <w:rPr>
          <w:lang w:bidi="en-US"/>
        </w:rPr>
        <w:t>Deteriorating conscious state</w:t>
      </w:r>
    </w:p>
    <w:p w14:paraId="426276A0" w14:textId="77777777" w:rsidR="00F04DD9" w:rsidRPr="00BA5F13" w:rsidRDefault="00F04DD9" w:rsidP="00F04DD9">
      <w:pPr>
        <w:widowControl w:val="0"/>
        <w:numPr>
          <w:ilvl w:val="0"/>
          <w:numId w:val="5"/>
        </w:numPr>
        <w:rPr>
          <w:lang w:bidi="en-US"/>
        </w:rPr>
      </w:pPr>
      <w:r w:rsidRPr="00BA5F13">
        <w:rPr>
          <w:lang w:bidi="en-US"/>
        </w:rPr>
        <w:t>Vomiting more than once</w:t>
      </w:r>
    </w:p>
    <w:p w14:paraId="566DBEDA" w14:textId="77777777" w:rsidR="00F04DD9" w:rsidRPr="00BA5F13" w:rsidRDefault="00F04DD9" w:rsidP="00F04DD9">
      <w:pPr>
        <w:widowControl w:val="0"/>
        <w:numPr>
          <w:ilvl w:val="0"/>
          <w:numId w:val="5"/>
        </w:numPr>
        <w:rPr>
          <w:lang w:bidi="en-US"/>
        </w:rPr>
      </w:pPr>
      <w:r w:rsidRPr="00BA5F13">
        <w:rPr>
          <w:lang w:bidi="en-US"/>
        </w:rPr>
        <w:t>Increasingly restless, agitated, or combative</w:t>
      </w:r>
    </w:p>
    <w:p w14:paraId="4B3F8C28" w14:textId="77777777" w:rsidR="00F04DD9" w:rsidRPr="00BA5F13" w:rsidRDefault="00F04DD9" w:rsidP="00F04DD9">
      <w:pPr>
        <w:widowControl w:val="0"/>
        <w:numPr>
          <w:ilvl w:val="0"/>
          <w:numId w:val="5"/>
        </w:numPr>
        <w:rPr>
          <w:lang w:bidi="en-US"/>
        </w:rPr>
      </w:pPr>
      <w:r w:rsidRPr="00BA5F13">
        <w:rPr>
          <w:lang w:bidi="en-US"/>
        </w:rPr>
        <w:t>Getting more and more confused</w:t>
      </w:r>
    </w:p>
    <w:p w14:paraId="5FF0C800" w14:textId="77777777" w:rsidR="00F04DD9" w:rsidRPr="00BA5F13" w:rsidRDefault="00F04DD9" w:rsidP="00F04DD9">
      <w:pPr>
        <w:ind w:left="360"/>
        <w:rPr>
          <w:lang w:bidi="en-US"/>
        </w:rPr>
      </w:pPr>
    </w:p>
    <w:p w14:paraId="3335904D" w14:textId="77777777" w:rsidR="00F04DD9" w:rsidRPr="00BA5F13" w:rsidRDefault="00F04DD9" w:rsidP="00F04DD9">
      <w:pPr>
        <w:widowControl w:val="0"/>
        <w:numPr>
          <w:ilvl w:val="0"/>
          <w:numId w:val="2"/>
        </w:numPr>
        <w:ind w:left="360"/>
        <w:rPr>
          <w:lang w:bidi="en-US"/>
        </w:rPr>
      </w:pPr>
      <w:r w:rsidRPr="00BA5F13">
        <w:rPr>
          <w:lang w:bidi="en-US"/>
        </w:rPr>
        <w:t xml:space="preserve">The following </w:t>
      </w:r>
      <w:r w:rsidRPr="00BA5F13">
        <w:rPr>
          <w:b/>
          <w:lang w:bidi="en-US"/>
        </w:rPr>
        <w:t>observable signs</w:t>
      </w:r>
      <w:r w:rsidRPr="00BA5F13">
        <w:rPr>
          <w:lang w:bidi="en-US"/>
        </w:rPr>
        <w:t xml:space="preserve"> may indicate a possible concussion:</w:t>
      </w:r>
    </w:p>
    <w:p w14:paraId="28EDADD2" w14:textId="77777777" w:rsidR="00F04DD9" w:rsidRPr="00BA5F13" w:rsidRDefault="00F04DD9" w:rsidP="00F04DD9">
      <w:pPr>
        <w:widowControl w:val="0"/>
        <w:numPr>
          <w:ilvl w:val="0"/>
          <w:numId w:val="6"/>
        </w:numPr>
        <w:rPr>
          <w:lang w:bidi="en-US"/>
        </w:rPr>
      </w:pPr>
      <w:r w:rsidRPr="00BA5F13">
        <w:rPr>
          <w:lang w:bidi="en-US"/>
        </w:rPr>
        <w:t>Lying motionless on the playing surface</w:t>
      </w:r>
    </w:p>
    <w:p w14:paraId="41320E95" w14:textId="77777777" w:rsidR="00F04DD9" w:rsidRPr="00BA5F13" w:rsidRDefault="00F04DD9" w:rsidP="00F04DD9">
      <w:pPr>
        <w:widowControl w:val="0"/>
        <w:numPr>
          <w:ilvl w:val="0"/>
          <w:numId w:val="6"/>
        </w:numPr>
        <w:rPr>
          <w:lang w:bidi="en-US"/>
        </w:rPr>
      </w:pPr>
      <w:r w:rsidRPr="00BA5F13">
        <w:rPr>
          <w:lang w:bidi="en-US"/>
        </w:rPr>
        <w:t>Slow to get up after a direct or indirect hit to the head</w:t>
      </w:r>
    </w:p>
    <w:p w14:paraId="386633EF" w14:textId="77777777" w:rsidR="00F04DD9" w:rsidRPr="00BA5F13" w:rsidRDefault="00F04DD9" w:rsidP="00F04DD9">
      <w:pPr>
        <w:widowControl w:val="0"/>
        <w:numPr>
          <w:ilvl w:val="0"/>
          <w:numId w:val="6"/>
        </w:numPr>
        <w:rPr>
          <w:lang w:bidi="en-US"/>
        </w:rPr>
      </w:pPr>
      <w:r w:rsidRPr="00BA5F13">
        <w:rPr>
          <w:lang w:bidi="en-US"/>
        </w:rPr>
        <w:t>Disorientation or confusion / inability to respond appropriately to questions</w:t>
      </w:r>
    </w:p>
    <w:p w14:paraId="43E32E71" w14:textId="77777777" w:rsidR="00F04DD9" w:rsidRPr="00BA5F13" w:rsidRDefault="00F04DD9" w:rsidP="00F04DD9">
      <w:pPr>
        <w:widowControl w:val="0"/>
        <w:numPr>
          <w:ilvl w:val="0"/>
          <w:numId w:val="6"/>
        </w:numPr>
        <w:rPr>
          <w:lang w:bidi="en-US"/>
        </w:rPr>
      </w:pPr>
      <w:r w:rsidRPr="00BA5F13">
        <w:rPr>
          <w:lang w:bidi="en-US"/>
        </w:rPr>
        <w:t>Blank or vacant look</w:t>
      </w:r>
    </w:p>
    <w:p w14:paraId="7D797DFD" w14:textId="77777777" w:rsidR="00F04DD9" w:rsidRPr="00BA5F13" w:rsidRDefault="00F04DD9" w:rsidP="00F04DD9">
      <w:pPr>
        <w:widowControl w:val="0"/>
        <w:numPr>
          <w:ilvl w:val="0"/>
          <w:numId w:val="6"/>
        </w:numPr>
        <w:rPr>
          <w:lang w:bidi="en-US"/>
        </w:rPr>
      </w:pPr>
      <w:r w:rsidRPr="00BA5F13">
        <w:rPr>
          <w:lang w:bidi="en-US"/>
        </w:rPr>
        <w:t xml:space="preserve">Balance or gait difficulties, motor incoordination, stumbling, slow </w:t>
      </w:r>
      <w:proofErr w:type="spellStart"/>
      <w:r w:rsidRPr="00BA5F13">
        <w:rPr>
          <w:lang w:bidi="en-US"/>
        </w:rPr>
        <w:t>laboured</w:t>
      </w:r>
      <w:proofErr w:type="spellEnd"/>
      <w:r w:rsidRPr="00BA5F13">
        <w:rPr>
          <w:lang w:bidi="en-US"/>
        </w:rPr>
        <w:t xml:space="preserve"> movements</w:t>
      </w:r>
    </w:p>
    <w:p w14:paraId="38E3440D" w14:textId="77777777" w:rsidR="00F04DD9" w:rsidRPr="00BA5F13" w:rsidRDefault="00F04DD9" w:rsidP="00F04DD9">
      <w:pPr>
        <w:widowControl w:val="0"/>
        <w:numPr>
          <w:ilvl w:val="0"/>
          <w:numId w:val="6"/>
        </w:numPr>
        <w:rPr>
          <w:lang w:bidi="en-US"/>
        </w:rPr>
      </w:pPr>
      <w:r w:rsidRPr="00BA5F13">
        <w:rPr>
          <w:lang w:bidi="en-US"/>
        </w:rPr>
        <w:t>Facial injury after head trauma</w:t>
      </w:r>
    </w:p>
    <w:p w14:paraId="01B68B5B" w14:textId="77777777" w:rsidR="00F04DD9" w:rsidRPr="00BA5F13" w:rsidRDefault="00F04DD9" w:rsidP="00F04DD9">
      <w:pPr>
        <w:ind w:left="360"/>
        <w:rPr>
          <w:lang w:bidi="en-US"/>
        </w:rPr>
      </w:pPr>
    </w:p>
    <w:p w14:paraId="530CD35C" w14:textId="77777777" w:rsidR="00F04DD9" w:rsidRPr="00BA5F13" w:rsidRDefault="00F04DD9" w:rsidP="00F04DD9">
      <w:pPr>
        <w:widowControl w:val="0"/>
        <w:numPr>
          <w:ilvl w:val="0"/>
          <w:numId w:val="2"/>
        </w:numPr>
        <w:ind w:left="360"/>
        <w:rPr>
          <w:lang w:bidi="en-US"/>
        </w:rPr>
      </w:pPr>
      <w:r w:rsidRPr="00BA5F13">
        <w:rPr>
          <w:lang w:bidi="en-US"/>
        </w:rPr>
        <w:t xml:space="preserve">A concussion may result in the following </w:t>
      </w:r>
      <w:r w:rsidRPr="00BA5F13">
        <w:rPr>
          <w:b/>
          <w:lang w:bidi="en-US"/>
        </w:rPr>
        <w:t>symptoms</w:t>
      </w:r>
      <w:r w:rsidRPr="00BA5F13">
        <w:rPr>
          <w:lang w:bidi="en-US"/>
        </w:rPr>
        <w:t>:</w:t>
      </w:r>
    </w:p>
    <w:p w14:paraId="2E155E32" w14:textId="77777777" w:rsidR="00F04DD9" w:rsidRPr="00BA5F13" w:rsidRDefault="00F04DD9" w:rsidP="00F04DD9">
      <w:pPr>
        <w:widowControl w:val="0"/>
        <w:numPr>
          <w:ilvl w:val="0"/>
          <w:numId w:val="7"/>
        </w:numPr>
        <w:rPr>
          <w:lang w:bidi="en-US"/>
        </w:rPr>
      </w:pPr>
      <w:r w:rsidRPr="00BA5F13">
        <w:rPr>
          <w:lang w:bidi="en-US"/>
        </w:rPr>
        <w:t>Headache or “pressure in head”</w:t>
      </w:r>
    </w:p>
    <w:p w14:paraId="04CB729E" w14:textId="77777777" w:rsidR="00F04DD9" w:rsidRPr="00BA5F13" w:rsidRDefault="00F04DD9" w:rsidP="00F04DD9">
      <w:pPr>
        <w:widowControl w:val="0"/>
        <w:numPr>
          <w:ilvl w:val="0"/>
          <w:numId w:val="7"/>
        </w:numPr>
        <w:rPr>
          <w:lang w:bidi="en-US"/>
        </w:rPr>
      </w:pPr>
      <w:r w:rsidRPr="00BA5F13">
        <w:rPr>
          <w:lang w:bidi="en-US"/>
        </w:rPr>
        <w:t>Balance problems or dizziness</w:t>
      </w:r>
    </w:p>
    <w:p w14:paraId="0BF8D1B2" w14:textId="77777777" w:rsidR="00F04DD9" w:rsidRPr="00BA5F13" w:rsidRDefault="00F04DD9" w:rsidP="00F04DD9">
      <w:pPr>
        <w:widowControl w:val="0"/>
        <w:numPr>
          <w:ilvl w:val="0"/>
          <w:numId w:val="7"/>
        </w:numPr>
        <w:rPr>
          <w:lang w:bidi="en-US"/>
        </w:rPr>
      </w:pPr>
      <w:r w:rsidRPr="00BA5F13">
        <w:rPr>
          <w:lang w:bidi="en-US"/>
        </w:rPr>
        <w:t>Nausea or vomiting</w:t>
      </w:r>
    </w:p>
    <w:p w14:paraId="63915947" w14:textId="77777777" w:rsidR="00F04DD9" w:rsidRPr="00BA5F13" w:rsidRDefault="00F04DD9" w:rsidP="00F04DD9">
      <w:pPr>
        <w:widowControl w:val="0"/>
        <w:numPr>
          <w:ilvl w:val="0"/>
          <w:numId w:val="7"/>
        </w:numPr>
        <w:rPr>
          <w:lang w:bidi="en-US"/>
        </w:rPr>
      </w:pPr>
      <w:r w:rsidRPr="00BA5F13">
        <w:rPr>
          <w:lang w:bidi="en-US"/>
        </w:rPr>
        <w:t>Drowsiness, fatigue, or low energy</w:t>
      </w:r>
    </w:p>
    <w:p w14:paraId="5A1ADACC" w14:textId="77777777" w:rsidR="00F04DD9" w:rsidRPr="00BA5F13" w:rsidRDefault="00F04DD9" w:rsidP="00F04DD9">
      <w:pPr>
        <w:widowControl w:val="0"/>
        <w:numPr>
          <w:ilvl w:val="0"/>
          <w:numId w:val="7"/>
        </w:numPr>
        <w:rPr>
          <w:lang w:bidi="en-US"/>
        </w:rPr>
      </w:pPr>
      <w:r w:rsidRPr="00BA5F13">
        <w:rPr>
          <w:lang w:bidi="en-US"/>
        </w:rPr>
        <w:t>Blurred vision</w:t>
      </w:r>
    </w:p>
    <w:p w14:paraId="5348B46D" w14:textId="77777777" w:rsidR="00F04DD9" w:rsidRPr="00BA5F13" w:rsidRDefault="00F04DD9" w:rsidP="00F04DD9">
      <w:pPr>
        <w:widowControl w:val="0"/>
        <w:numPr>
          <w:ilvl w:val="0"/>
          <w:numId w:val="7"/>
        </w:numPr>
        <w:rPr>
          <w:lang w:bidi="en-US"/>
        </w:rPr>
      </w:pPr>
      <w:r w:rsidRPr="00BA5F13">
        <w:rPr>
          <w:lang w:bidi="en-US"/>
        </w:rPr>
        <w:t>Sensitivity to light or noise</w:t>
      </w:r>
    </w:p>
    <w:p w14:paraId="273E9E27" w14:textId="77777777" w:rsidR="00F04DD9" w:rsidRPr="00BA5F13" w:rsidRDefault="00F04DD9" w:rsidP="00F04DD9">
      <w:pPr>
        <w:widowControl w:val="0"/>
        <w:numPr>
          <w:ilvl w:val="0"/>
          <w:numId w:val="7"/>
        </w:numPr>
        <w:rPr>
          <w:lang w:bidi="en-US"/>
        </w:rPr>
      </w:pPr>
      <w:r w:rsidRPr="00BA5F13">
        <w:rPr>
          <w:lang w:bidi="en-US"/>
        </w:rPr>
        <w:t>More emotional or irritable</w:t>
      </w:r>
    </w:p>
    <w:p w14:paraId="28460EDE" w14:textId="77777777" w:rsidR="00F04DD9" w:rsidRPr="00BA5F13" w:rsidRDefault="00F04DD9" w:rsidP="00F04DD9">
      <w:pPr>
        <w:widowControl w:val="0"/>
        <w:numPr>
          <w:ilvl w:val="0"/>
          <w:numId w:val="7"/>
        </w:numPr>
        <w:rPr>
          <w:lang w:bidi="en-US"/>
        </w:rPr>
      </w:pPr>
      <w:r w:rsidRPr="00BA5F13">
        <w:rPr>
          <w:lang w:bidi="en-US"/>
        </w:rPr>
        <w:t>“Don’t feel right”</w:t>
      </w:r>
    </w:p>
    <w:p w14:paraId="22B5262E" w14:textId="77777777" w:rsidR="00F04DD9" w:rsidRPr="00BA5F13" w:rsidRDefault="00F04DD9" w:rsidP="00F04DD9">
      <w:pPr>
        <w:widowControl w:val="0"/>
        <w:numPr>
          <w:ilvl w:val="0"/>
          <w:numId w:val="7"/>
        </w:numPr>
        <w:rPr>
          <w:lang w:bidi="en-US"/>
        </w:rPr>
      </w:pPr>
      <w:r w:rsidRPr="00BA5F13">
        <w:rPr>
          <w:lang w:bidi="en-US"/>
        </w:rPr>
        <w:t>Sadness, nervousness, or anxiousness</w:t>
      </w:r>
    </w:p>
    <w:p w14:paraId="1A8669C9" w14:textId="77777777" w:rsidR="00F04DD9" w:rsidRPr="00BA5F13" w:rsidRDefault="00F04DD9" w:rsidP="00F04DD9">
      <w:pPr>
        <w:widowControl w:val="0"/>
        <w:numPr>
          <w:ilvl w:val="0"/>
          <w:numId w:val="7"/>
        </w:numPr>
        <w:rPr>
          <w:lang w:bidi="en-US"/>
        </w:rPr>
      </w:pPr>
      <w:r w:rsidRPr="00BA5F13">
        <w:rPr>
          <w:lang w:bidi="en-US"/>
        </w:rPr>
        <w:t>Neck pain</w:t>
      </w:r>
    </w:p>
    <w:p w14:paraId="31950AE7" w14:textId="77777777" w:rsidR="00F04DD9" w:rsidRPr="00BA5F13" w:rsidRDefault="00F04DD9" w:rsidP="00F04DD9">
      <w:pPr>
        <w:widowControl w:val="0"/>
        <w:numPr>
          <w:ilvl w:val="0"/>
          <w:numId w:val="7"/>
        </w:numPr>
        <w:rPr>
          <w:lang w:bidi="en-US"/>
        </w:rPr>
      </w:pPr>
      <w:r w:rsidRPr="00BA5F13">
        <w:rPr>
          <w:lang w:bidi="en-US"/>
        </w:rPr>
        <w:t>Difficulty remembering or concentrating</w:t>
      </w:r>
    </w:p>
    <w:p w14:paraId="3DD01350" w14:textId="77777777" w:rsidR="00F04DD9" w:rsidRPr="00BA5F13" w:rsidRDefault="00F04DD9" w:rsidP="00F04DD9">
      <w:pPr>
        <w:widowControl w:val="0"/>
        <w:numPr>
          <w:ilvl w:val="0"/>
          <w:numId w:val="7"/>
        </w:numPr>
        <w:rPr>
          <w:lang w:bidi="en-US"/>
        </w:rPr>
      </w:pPr>
      <w:r w:rsidRPr="00BA5F13">
        <w:rPr>
          <w:lang w:bidi="en-US"/>
        </w:rPr>
        <w:t>Feeling slowed down or “in a fog”</w:t>
      </w:r>
    </w:p>
    <w:p w14:paraId="7281C445" w14:textId="77777777" w:rsidR="00F04DD9" w:rsidRPr="00BA5F13" w:rsidRDefault="00F04DD9" w:rsidP="00F04DD9">
      <w:pPr>
        <w:ind w:left="360"/>
        <w:rPr>
          <w:lang w:bidi="en-US"/>
        </w:rPr>
      </w:pPr>
    </w:p>
    <w:p w14:paraId="77536D98" w14:textId="77777777" w:rsidR="00F04DD9" w:rsidRPr="00BA5F13" w:rsidRDefault="00F04DD9" w:rsidP="00F04DD9">
      <w:pPr>
        <w:widowControl w:val="0"/>
        <w:numPr>
          <w:ilvl w:val="0"/>
          <w:numId w:val="2"/>
        </w:numPr>
        <w:ind w:left="360"/>
        <w:rPr>
          <w:lang w:bidi="en-US"/>
        </w:rPr>
      </w:pPr>
      <w:r w:rsidRPr="00BA5F13">
        <w:rPr>
          <w:lang w:bidi="en-US"/>
        </w:rPr>
        <w:t xml:space="preserve">Failure to correctly answer any of these </w:t>
      </w:r>
      <w:r w:rsidRPr="00BA5F13">
        <w:rPr>
          <w:b/>
          <w:lang w:bidi="en-US"/>
        </w:rPr>
        <w:t>memory questions</w:t>
      </w:r>
      <w:r w:rsidRPr="00BA5F13">
        <w:rPr>
          <w:lang w:bidi="en-US"/>
        </w:rPr>
        <w:t xml:space="preserve"> may suggest a concussion [</w:t>
      </w:r>
      <w:r w:rsidRPr="00BA5F13">
        <w:rPr>
          <w:b/>
          <w:color w:val="FF0000"/>
          <w:lang w:bidi="en-US"/>
        </w:rPr>
        <w:t>edit questions to be sport specific</w:t>
      </w:r>
      <w:r w:rsidRPr="00BA5F13">
        <w:rPr>
          <w:lang w:bidi="en-US"/>
        </w:rPr>
        <w:t>]:</w:t>
      </w:r>
    </w:p>
    <w:p w14:paraId="56A05B06" w14:textId="77777777" w:rsidR="00F04DD9" w:rsidRPr="00BA5F13" w:rsidRDefault="00F04DD9" w:rsidP="00F04DD9">
      <w:pPr>
        <w:widowControl w:val="0"/>
        <w:numPr>
          <w:ilvl w:val="0"/>
          <w:numId w:val="8"/>
        </w:numPr>
        <w:rPr>
          <w:color w:val="FF0000"/>
          <w:lang w:bidi="en-US"/>
        </w:rPr>
      </w:pPr>
      <w:r w:rsidRPr="00BA5F13">
        <w:rPr>
          <w:color w:val="FF0000"/>
          <w:lang w:bidi="en-US"/>
        </w:rPr>
        <w:t>What venue are we at today?</w:t>
      </w:r>
    </w:p>
    <w:p w14:paraId="60D0EA4A" w14:textId="77777777" w:rsidR="00F04DD9" w:rsidRPr="00BA5F13" w:rsidRDefault="00F04DD9" w:rsidP="00F04DD9">
      <w:pPr>
        <w:widowControl w:val="0"/>
        <w:numPr>
          <w:ilvl w:val="0"/>
          <w:numId w:val="8"/>
        </w:numPr>
        <w:rPr>
          <w:color w:val="FF0000"/>
          <w:lang w:bidi="en-US"/>
        </w:rPr>
      </w:pPr>
      <w:r w:rsidRPr="00BA5F13">
        <w:rPr>
          <w:color w:val="FF0000"/>
          <w:lang w:bidi="en-US"/>
        </w:rPr>
        <w:t>Who scored last in this game?</w:t>
      </w:r>
    </w:p>
    <w:p w14:paraId="49B9156A" w14:textId="77777777" w:rsidR="00F04DD9" w:rsidRPr="00BA5F13" w:rsidRDefault="00F04DD9" w:rsidP="00F04DD9">
      <w:pPr>
        <w:widowControl w:val="0"/>
        <w:numPr>
          <w:ilvl w:val="0"/>
          <w:numId w:val="8"/>
        </w:numPr>
        <w:rPr>
          <w:color w:val="FF0000"/>
          <w:lang w:bidi="en-US"/>
        </w:rPr>
      </w:pPr>
      <w:r w:rsidRPr="00BA5F13">
        <w:rPr>
          <w:color w:val="FF0000"/>
          <w:lang w:bidi="en-US"/>
        </w:rPr>
        <w:t>Which period is it?</w:t>
      </w:r>
    </w:p>
    <w:p w14:paraId="5C775900" w14:textId="77777777" w:rsidR="00F04DD9" w:rsidRPr="00BA5F13" w:rsidRDefault="00F04DD9" w:rsidP="00F04DD9">
      <w:pPr>
        <w:widowControl w:val="0"/>
        <w:numPr>
          <w:ilvl w:val="0"/>
          <w:numId w:val="8"/>
        </w:numPr>
        <w:rPr>
          <w:color w:val="FF0000"/>
          <w:lang w:bidi="en-US"/>
        </w:rPr>
      </w:pPr>
      <w:r w:rsidRPr="00BA5F13">
        <w:rPr>
          <w:color w:val="FF0000"/>
          <w:lang w:bidi="en-US"/>
        </w:rPr>
        <w:t>What team did you play last game?</w:t>
      </w:r>
    </w:p>
    <w:p w14:paraId="699E3881" w14:textId="77777777" w:rsidR="00F04DD9" w:rsidRPr="00BA5F13" w:rsidRDefault="00F04DD9" w:rsidP="00F04DD9">
      <w:pPr>
        <w:widowControl w:val="0"/>
        <w:numPr>
          <w:ilvl w:val="0"/>
          <w:numId w:val="8"/>
        </w:numPr>
        <w:rPr>
          <w:color w:val="FF0000"/>
          <w:lang w:bidi="en-US"/>
        </w:rPr>
      </w:pPr>
      <w:r w:rsidRPr="00BA5F13">
        <w:rPr>
          <w:color w:val="FF0000"/>
          <w:lang w:bidi="en-US"/>
        </w:rPr>
        <w:t>Did your team win last game?</w:t>
      </w:r>
    </w:p>
    <w:p w14:paraId="75EA8F17" w14:textId="77777777" w:rsidR="00F04DD9" w:rsidRPr="00BA5F13" w:rsidRDefault="00F04DD9" w:rsidP="00F04DD9">
      <w:pPr>
        <w:rPr>
          <w:b/>
          <w:lang w:bidi="en-US"/>
        </w:rPr>
      </w:pPr>
    </w:p>
    <w:p w14:paraId="42806A94" w14:textId="77777777" w:rsidR="00F04DD9" w:rsidRPr="00BA5F13" w:rsidRDefault="00F04DD9" w:rsidP="00F04DD9">
      <w:pPr>
        <w:pStyle w:val="Heading4"/>
        <w:rPr>
          <w:lang w:bidi="en-US"/>
        </w:rPr>
      </w:pPr>
      <w:r w:rsidRPr="00BA5F13">
        <w:rPr>
          <w:lang w:bidi="en-US"/>
        </w:rPr>
        <w:lastRenderedPageBreak/>
        <w:t>Removal from Sport Protocol</w:t>
      </w:r>
    </w:p>
    <w:p w14:paraId="5385881B" w14:textId="77777777" w:rsidR="00F04DD9" w:rsidRPr="00BA5F13" w:rsidRDefault="00F04DD9" w:rsidP="00F04DD9">
      <w:pPr>
        <w:widowControl w:val="0"/>
        <w:numPr>
          <w:ilvl w:val="0"/>
          <w:numId w:val="2"/>
        </w:numPr>
        <w:ind w:left="360"/>
        <w:rPr>
          <w:lang w:bidi="en-US"/>
        </w:rPr>
      </w:pPr>
      <w:r w:rsidRPr="00BA5F13">
        <w:rPr>
          <w:lang w:bidi="en-US"/>
        </w:rPr>
        <w:t xml:space="preserve">In the event of a Suspected Concussion where there are </w:t>
      </w:r>
      <w:r w:rsidRPr="00BA5F13">
        <w:rPr>
          <w:b/>
          <w:lang w:bidi="en-US"/>
        </w:rPr>
        <w:t>observable signs</w:t>
      </w:r>
      <w:r w:rsidRPr="00BA5F13">
        <w:rPr>
          <w:lang w:bidi="en-US"/>
        </w:rPr>
        <w:t xml:space="preserve"> of a concussion, </w:t>
      </w:r>
      <w:r w:rsidRPr="00BA5F13">
        <w:rPr>
          <w:b/>
          <w:lang w:bidi="en-US"/>
        </w:rPr>
        <w:t>symptoms</w:t>
      </w:r>
      <w:r w:rsidRPr="00BA5F13">
        <w:rPr>
          <w:lang w:bidi="en-US"/>
        </w:rPr>
        <w:t xml:space="preserve"> of a concussion, or a failure to correctly answer </w:t>
      </w:r>
      <w:r w:rsidRPr="00BA5F13">
        <w:rPr>
          <w:b/>
          <w:lang w:bidi="en-US"/>
        </w:rPr>
        <w:t>memory questions</w:t>
      </w:r>
      <w:r w:rsidRPr="00BA5F13">
        <w:rPr>
          <w:lang w:bidi="en-US"/>
        </w:rPr>
        <w:t>, the Participant should be immediately removed from participation by a designated person.</w:t>
      </w:r>
    </w:p>
    <w:p w14:paraId="44C35391" w14:textId="77777777" w:rsidR="00F04DD9" w:rsidRPr="00BA5F13" w:rsidRDefault="00F04DD9" w:rsidP="00F04DD9">
      <w:pPr>
        <w:ind w:left="360"/>
        <w:rPr>
          <w:lang w:bidi="en-US"/>
        </w:rPr>
      </w:pPr>
    </w:p>
    <w:p w14:paraId="1469C0C3" w14:textId="77777777" w:rsidR="00F04DD9" w:rsidRPr="00BA5F13" w:rsidRDefault="00F04DD9" w:rsidP="00F04DD9">
      <w:pPr>
        <w:widowControl w:val="0"/>
        <w:numPr>
          <w:ilvl w:val="0"/>
          <w:numId w:val="2"/>
        </w:numPr>
        <w:ind w:left="360"/>
        <w:rPr>
          <w:lang w:bidi="en-US"/>
        </w:rPr>
      </w:pPr>
      <w:r w:rsidRPr="00BA5F13">
        <w:rPr>
          <w:lang w:bidi="en-US"/>
        </w:rPr>
        <w:t>After removal from participation, the following actions should be taken:</w:t>
      </w:r>
    </w:p>
    <w:p w14:paraId="3814BF93" w14:textId="77777777" w:rsidR="00F04DD9" w:rsidRPr="00BA5F13" w:rsidRDefault="00F04DD9" w:rsidP="00F04DD9">
      <w:pPr>
        <w:widowControl w:val="0"/>
        <w:numPr>
          <w:ilvl w:val="0"/>
          <w:numId w:val="10"/>
        </w:numPr>
        <w:ind w:left="1134"/>
        <w:rPr>
          <w:lang w:bidi="en-US"/>
        </w:rPr>
      </w:pPr>
      <w:r w:rsidRPr="00BA5F13">
        <w:rPr>
          <w:lang w:bidi="en-US"/>
        </w:rPr>
        <w:t xml:space="preserve">The designated person who removed the Participant should consider calling </w:t>
      </w:r>
      <w:proofErr w:type="gramStart"/>
      <w:r w:rsidRPr="00BA5F13">
        <w:rPr>
          <w:lang w:bidi="en-US"/>
        </w:rPr>
        <w:t>9-1-1;</w:t>
      </w:r>
      <w:proofErr w:type="gramEnd"/>
    </w:p>
    <w:p w14:paraId="0F062FDD" w14:textId="77777777" w:rsidR="00F04DD9" w:rsidRPr="00BA5F13" w:rsidRDefault="00F04DD9" w:rsidP="00F04DD9">
      <w:pPr>
        <w:widowControl w:val="0"/>
        <w:numPr>
          <w:ilvl w:val="0"/>
          <w:numId w:val="10"/>
        </w:numPr>
        <w:ind w:left="1134"/>
        <w:rPr>
          <w:lang w:bidi="en-US"/>
        </w:rPr>
      </w:pPr>
      <w:r w:rsidRPr="00BA5F13">
        <w:rPr>
          <w:lang w:bidi="en-US"/>
        </w:rPr>
        <w:t xml:space="preserve">The Organization must make and keep a record of the </w:t>
      </w:r>
      <w:proofErr w:type="gramStart"/>
      <w:r w:rsidRPr="00BA5F13">
        <w:rPr>
          <w:lang w:bidi="en-US"/>
        </w:rPr>
        <w:t>removal;</w:t>
      </w:r>
      <w:proofErr w:type="gramEnd"/>
    </w:p>
    <w:p w14:paraId="7B66F35E" w14:textId="77777777" w:rsidR="00F04DD9" w:rsidRPr="00BA5F13" w:rsidRDefault="00F04DD9" w:rsidP="00F04DD9">
      <w:pPr>
        <w:widowControl w:val="0"/>
        <w:numPr>
          <w:ilvl w:val="0"/>
          <w:numId w:val="10"/>
        </w:numPr>
        <w:ind w:left="1134"/>
        <w:rPr>
          <w:lang w:bidi="en-US"/>
        </w:rPr>
      </w:pPr>
      <w:r w:rsidRPr="00BA5F13">
        <w:rPr>
          <w:lang w:bidi="en-US"/>
        </w:rPr>
        <w:t>The designated person must inform the Participant’s parent or guardian if the Participant is younger than 18 years old, and the designated person must inform the parent or guardian that the Participant is required to undergo a medical assessment by a physician or nurse practitioner before the Participant will be permitted to return to participation; and</w:t>
      </w:r>
    </w:p>
    <w:p w14:paraId="3793654B" w14:textId="77777777" w:rsidR="00F04DD9" w:rsidRPr="00BA5F13" w:rsidRDefault="00F04DD9" w:rsidP="00F04DD9">
      <w:pPr>
        <w:widowControl w:val="0"/>
        <w:numPr>
          <w:ilvl w:val="0"/>
          <w:numId w:val="10"/>
        </w:numPr>
        <w:ind w:left="1134"/>
        <w:rPr>
          <w:lang w:bidi="en-US"/>
        </w:rPr>
      </w:pPr>
      <w:r w:rsidRPr="00BA5F13">
        <w:rPr>
          <w:lang w:bidi="en-US"/>
        </w:rPr>
        <w:t>The designated person will remind the Participant, and the Participant’s parent or guardian as applicable, of the Organization’s Return-to-Sport protocol as described in this Policy.</w:t>
      </w:r>
    </w:p>
    <w:p w14:paraId="2CA1C9BC" w14:textId="77777777" w:rsidR="00F04DD9" w:rsidRPr="00BA5F13" w:rsidRDefault="00F04DD9" w:rsidP="00F04DD9">
      <w:pPr>
        <w:widowControl w:val="0"/>
        <w:ind w:left="720"/>
        <w:rPr>
          <w:lang w:bidi="en-US"/>
        </w:rPr>
      </w:pPr>
    </w:p>
    <w:p w14:paraId="55C502D1" w14:textId="77777777" w:rsidR="00F04DD9" w:rsidRPr="00BA5F13" w:rsidRDefault="00F04DD9" w:rsidP="00F04DD9">
      <w:pPr>
        <w:widowControl w:val="0"/>
        <w:numPr>
          <w:ilvl w:val="0"/>
          <w:numId w:val="2"/>
        </w:numPr>
        <w:ind w:left="360"/>
        <w:rPr>
          <w:lang w:bidi="en-US"/>
        </w:rPr>
      </w:pPr>
      <w:r w:rsidRPr="00BA5F13">
        <w:rPr>
          <w:lang w:bidi="en-US"/>
        </w:rPr>
        <w:t>Participants who have a Suspected Concussion and who are removed from participation should:</w:t>
      </w:r>
    </w:p>
    <w:p w14:paraId="0209FDBF" w14:textId="77777777" w:rsidR="00F04DD9" w:rsidRPr="00BA5F13" w:rsidRDefault="00F04DD9" w:rsidP="00F04DD9">
      <w:pPr>
        <w:widowControl w:val="0"/>
        <w:numPr>
          <w:ilvl w:val="0"/>
          <w:numId w:val="9"/>
        </w:numPr>
        <w:rPr>
          <w:lang w:bidi="en-US"/>
        </w:rPr>
      </w:pPr>
      <w:r w:rsidRPr="00BA5F13">
        <w:rPr>
          <w:lang w:bidi="en-US"/>
        </w:rPr>
        <w:t>Be isolated in a dark room or area and stimulus should be reduced</w:t>
      </w:r>
    </w:p>
    <w:p w14:paraId="5458387D" w14:textId="77777777" w:rsidR="00F04DD9" w:rsidRPr="00BA5F13" w:rsidRDefault="00F04DD9" w:rsidP="00F04DD9">
      <w:pPr>
        <w:widowControl w:val="0"/>
        <w:numPr>
          <w:ilvl w:val="0"/>
          <w:numId w:val="9"/>
        </w:numPr>
        <w:rPr>
          <w:lang w:bidi="en-US"/>
        </w:rPr>
      </w:pPr>
      <w:r w:rsidRPr="00BA5F13">
        <w:rPr>
          <w:lang w:bidi="en-US"/>
        </w:rPr>
        <w:t>Be monitored</w:t>
      </w:r>
    </w:p>
    <w:p w14:paraId="577C04C7" w14:textId="77777777" w:rsidR="00F04DD9" w:rsidRPr="00BA5F13" w:rsidRDefault="00F04DD9" w:rsidP="00F04DD9">
      <w:pPr>
        <w:widowControl w:val="0"/>
        <w:numPr>
          <w:ilvl w:val="0"/>
          <w:numId w:val="9"/>
        </w:numPr>
        <w:rPr>
          <w:lang w:bidi="en-US"/>
        </w:rPr>
      </w:pPr>
      <w:r w:rsidRPr="00BA5F13">
        <w:rPr>
          <w:lang w:bidi="en-US"/>
        </w:rPr>
        <w:t>Have any cognitive, emotional, or physical changes documented</w:t>
      </w:r>
    </w:p>
    <w:p w14:paraId="4BD03051" w14:textId="77777777" w:rsidR="00F04DD9" w:rsidRPr="00BA5F13" w:rsidRDefault="00F04DD9" w:rsidP="00F04DD9">
      <w:pPr>
        <w:widowControl w:val="0"/>
        <w:numPr>
          <w:ilvl w:val="0"/>
          <w:numId w:val="9"/>
        </w:numPr>
        <w:rPr>
          <w:lang w:bidi="en-US"/>
        </w:rPr>
      </w:pPr>
      <w:r w:rsidRPr="00BA5F13">
        <w:rPr>
          <w:lang w:bidi="en-US"/>
        </w:rPr>
        <w:t>Not be left alone (at least for the first 1-2 hours)</w:t>
      </w:r>
    </w:p>
    <w:p w14:paraId="0CDA6E18" w14:textId="77777777" w:rsidR="00F04DD9" w:rsidRPr="00BA5F13" w:rsidRDefault="00F04DD9" w:rsidP="00F04DD9">
      <w:pPr>
        <w:widowControl w:val="0"/>
        <w:numPr>
          <w:ilvl w:val="0"/>
          <w:numId w:val="9"/>
        </w:numPr>
        <w:rPr>
          <w:lang w:bidi="en-US"/>
        </w:rPr>
      </w:pPr>
      <w:r w:rsidRPr="00BA5F13">
        <w:rPr>
          <w:lang w:bidi="en-US"/>
        </w:rPr>
        <w:t>Not drink alcohol</w:t>
      </w:r>
    </w:p>
    <w:p w14:paraId="32BE39F4" w14:textId="77777777" w:rsidR="00F04DD9" w:rsidRPr="00BA5F13" w:rsidRDefault="00F04DD9" w:rsidP="00F04DD9">
      <w:pPr>
        <w:widowControl w:val="0"/>
        <w:numPr>
          <w:ilvl w:val="0"/>
          <w:numId w:val="9"/>
        </w:numPr>
        <w:rPr>
          <w:lang w:bidi="en-US"/>
        </w:rPr>
      </w:pPr>
      <w:r w:rsidRPr="00BA5F13">
        <w:rPr>
          <w:lang w:bidi="en-US"/>
        </w:rPr>
        <w:t>Not use recreational/prescription drugs</w:t>
      </w:r>
    </w:p>
    <w:p w14:paraId="46C21810" w14:textId="77777777" w:rsidR="00F04DD9" w:rsidRPr="00BA5F13" w:rsidRDefault="00F04DD9" w:rsidP="00F04DD9">
      <w:pPr>
        <w:widowControl w:val="0"/>
        <w:numPr>
          <w:ilvl w:val="0"/>
          <w:numId w:val="9"/>
        </w:numPr>
        <w:rPr>
          <w:lang w:bidi="en-US"/>
        </w:rPr>
      </w:pPr>
      <w:r w:rsidRPr="00BA5F13">
        <w:rPr>
          <w:lang w:bidi="en-US"/>
        </w:rPr>
        <w:t>Not be sent home by themselves</w:t>
      </w:r>
    </w:p>
    <w:p w14:paraId="1F21F029" w14:textId="77777777" w:rsidR="00F04DD9" w:rsidRPr="00BA5F13" w:rsidRDefault="00F04DD9" w:rsidP="00F04DD9">
      <w:pPr>
        <w:widowControl w:val="0"/>
        <w:numPr>
          <w:ilvl w:val="0"/>
          <w:numId w:val="9"/>
        </w:numPr>
        <w:rPr>
          <w:lang w:bidi="en-US"/>
        </w:rPr>
      </w:pPr>
      <w:r w:rsidRPr="00BA5F13">
        <w:rPr>
          <w:lang w:bidi="en-US"/>
        </w:rPr>
        <w:t>Not drive a motor vehicle until cleared to do so by a medical professional</w:t>
      </w:r>
    </w:p>
    <w:p w14:paraId="74072045" w14:textId="77777777" w:rsidR="00F04DD9" w:rsidRPr="00BA5F13" w:rsidRDefault="00F04DD9" w:rsidP="00F04DD9">
      <w:pPr>
        <w:ind w:left="1080"/>
        <w:rPr>
          <w:lang w:bidi="en-US"/>
        </w:rPr>
      </w:pPr>
    </w:p>
    <w:p w14:paraId="506DECEE" w14:textId="77777777" w:rsidR="00F04DD9" w:rsidRPr="00BA5F13" w:rsidRDefault="00F04DD9" w:rsidP="00F04DD9">
      <w:pPr>
        <w:widowControl w:val="0"/>
        <w:numPr>
          <w:ilvl w:val="0"/>
          <w:numId w:val="2"/>
        </w:numPr>
        <w:ind w:left="360"/>
        <w:rPr>
          <w:lang w:bidi="en-US"/>
        </w:rPr>
      </w:pPr>
      <w:r w:rsidRPr="00BA5F13">
        <w:rPr>
          <w:lang w:bidi="en-US"/>
        </w:rPr>
        <w:t xml:space="preserve">A Participant who has been removed from participation due to a suspected concussion should not return to participation until the Participant has been assessed medically, preferably by a physician who is familiar with the </w:t>
      </w:r>
      <w:hyperlink r:id="rId10" w:history="1">
        <w:r w:rsidRPr="00BA5F13">
          <w:rPr>
            <w:color w:val="0000FF"/>
            <w:u w:val="single"/>
            <w:lang w:bidi="en-US"/>
          </w:rPr>
          <w:t>Sport Concussion Assessment Tool – 5</w:t>
        </w:r>
        <w:r w:rsidRPr="00BA5F13">
          <w:rPr>
            <w:color w:val="0000FF"/>
            <w:u w:val="single"/>
            <w:vertAlign w:val="superscript"/>
            <w:lang w:bidi="en-US"/>
          </w:rPr>
          <w:t>th</w:t>
        </w:r>
        <w:r w:rsidRPr="00BA5F13">
          <w:rPr>
            <w:color w:val="0000FF"/>
            <w:u w:val="single"/>
            <w:lang w:bidi="en-US"/>
          </w:rPr>
          <w:t xml:space="preserve"> Edition (SCAT5)</w:t>
        </w:r>
      </w:hyperlink>
      <w:r w:rsidRPr="00BA5F13">
        <w:rPr>
          <w:lang w:bidi="en-US"/>
        </w:rPr>
        <w:t xml:space="preserve"> (for Participants over the age of 12) or the </w:t>
      </w:r>
      <w:hyperlink r:id="rId11" w:history="1">
        <w:r w:rsidRPr="00BA5F13">
          <w:rPr>
            <w:color w:val="0000FF"/>
            <w:u w:val="single"/>
            <w:lang w:bidi="en-US"/>
          </w:rPr>
          <w:t>Child SCAT5</w:t>
        </w:r>
      </w:hyperlink>
      <w:r w:rsidRPr="00BA5F13">
        <w:rPr>
          <w:lang w:bidi="en-US"/>
        </w:rPr>
        <w:t xml:space="preserve"> (for Participants between 5 and 12 years old), even if the symptoms of the concussion resolve.</w:t>
      </w:r>
    </w:p>
    <w:p w14:paraId="242735AA" w14:textId="77777777" w:rsidR="00F04DD9" w:rsidRPr="00BA5F13" w:rsidRDefault="00F04DD9" w:rsidP="00F04DD9">
      <w:pPr>
        <w:rPr>
          <w:lang w:bidi="en-US"/>
        </w:rPr>
      </w:pPr>
    </w:p>
    <w:p w14:paraId="0F426E03" w14:textId="77777777" w:rsidR="00F04DD9" w:rsidRPr="00BA5F13" w:rsidRDefault="00F04DD9" w:rsidP="00F04DD9">
      <w:pPr>
        <w:pStyle w:val="Heading4"/>
        <w:rPr>
          <w:lang w:bidi="en-US"/>
        </w:rPr>
      </w:pPr>
      <w:r w:rsidRPr="00BA5F13">
        <w:rPr>
          <w:lang w:bidi="en-US"/>
        </w:rPr>
        <w:t>Re-Evaluate</w:t>
      </w:r>
    </w:p>
    <w:p w14:paraId="028325DC" w14:textId="77777777" w:rsidR="00F04DD9" w:rsidRPr="00BA5F13" w:rsidRDefault="00F04DD9" w:rsidP="00F04DD9">
      <w:pPr>
        <w:widowControl w:val="0"/>
        <w:numPr>
          <w:ilvl w:val="0"/>
          <w:numId w:val="2"/>
        </w:numPr>
        <w:ind w:left="360"/>
        <w:rPr>
          <w:lang w:bidi="en-US"/>
        </w:rPr>
      </w:pPr>
      <w:r w:rsidRPr="00BA5F13">
        <w:rPr>
          <w:lang w:bidi="en-US"/>
        </w:rPr>
        <w:t>A Participant with a Suspected Concussion should be evaluated by a licensed physician who should conduct a comprehensive neurological assessment of the Participant and determine the Participant’s clinical status and the potential need for neuroimaging scans.</w:t>
      </w:r>
    </w:p>
    <w:p w14:paraId="7C50284F" w14:textId="77777777" w:rsidR="00F04DD9" w:rsidRPr="00BA5F13" w:rsidRDefault="00F04DD9" w:rsidP="00F04DD9">
      <w:pPr>
        <w:ind w:left="360"/>
        <w:rPr>
          <w:lang w:bidi="en-US"/>
        </w:rPr>
      </w:pPr>
    </w:p>
    <w:p w14:paraId="2A27522B" w14:textId="77777777" w:rsidR="00F04DD9" w:rsidRPr="00BA5F13" w:rsidRDefault="00F04DD9" w:rsidP="00F04DD9">
      <w:pPr>
        <w:pStyle w:val="Heading4"/>
        <w:rPr>
          <w:lang w:bidi="en-US"/>
        </w:rPr>
      </w:pPr>
      <w:r w:rsidRPr="00BA5F13">
        <w:rPr>
          <w:lang w:bidi="en-US"/>
        </w:rPr>
        <w:t>Rest and Rehabilitation</w:t>
      </w:r>
    </w:p>
    <w:p w14:paraId="41880294" w14:textId="77777777" w:rsidR="00F04DD9" w:rsidRPr="00BA5F13" w:rsidRDefault="00F04DD9" w:rsidP="00F04DD9">
      <w:pPr>
        <w:widowControl w:val="0"/>
        <w:numPr>
          <w:ilvl w:val="0"/>
          <w:numId w:val="2"/>
        </w:numPr>
        <w:ind w:left="360"/>
        <w:rPr>
          <w:lang w:bidi="en-US"/>
        </w:rPr>
      </w:pPr>
      <w:r w:rsidRPr="00BA5F13">
        <w:rPr>
          <w:lang w:bidi="en-US"/>
        </w:rPr>
        <w:t xml:space="preserve">Participants with a diagnosed SRC should rest during the acute phase (24-48 hours) but can gradually and progressively become more active so long as activity does not worsen the Participant’s symptoms. Participants should avoid </w:t>
      </w:r>
      <w:proofErr w:type="spellStart"/>
      <w:r w:rsidRPr="00BA5F13">
        <w:rPr>
          <w:lang w:bidi="en-US"/>
        </w:rPr>
        <w:t>vigourous</w:t>
      </w:r>
      <w:proofErr w:type="spellEnd"/>
      <w:r w:rsidRPr="00BA5F13">
        <w:rPr>
          <w:lang w:bidi="en-US"/>
        </w:rPr>
        <w:t xml:space="preserve"> exertion.</w:t>
      </w:r>
    </w:p>
    <w:p w14:paraId="19D7C222" w14:textId="77777777" w:rsidR="00F04DD9" w:rsidRPr="00BA5F13" w:rsidRDefault="00F04DD9" w:rsidP="00F04DD9">
      <w:pPr>
        <w:ind w:left="360"/>
        <w:rPr>
          <w:lang w:bidi="en-US"/>
        </w:rPr>
      </w:pPr>
    </w:p>
    <w:p w14:paraId="053F4814" w14:textId="77777777" w:rsidR="00F04DD9" w:rsidRPr="00BA5F13" w:rsidRDefault="00F04DD9" w:rsidP="00F04DD9">
      <w:pPr>
        <w:widowControl w:val="0"/>
        <w:numPr>
          <w:ilvl w:val="0"/>
          <w:numId w:val="2"/>
        </w:numPr>
        <w:ind w:left="360"/>
        <w:rPr>
          <w:lang w:bidi="en-US"/>
        </w:rPr>
      </w:pPr>
      <w:r w:rsidRPr="00BA5F13">
        <w:rPr>
          <w:lang w:bidi="en-US"/>
        </w:rPr>
        <w:lastRenderedPageBreak/>
        <w:t>Participants must consider the diverse symptoms and problems that are associated with SRCs. Rehabilitation programs that involve controlled parameters below the threshold of peak performance should be considered.</w:t>
      </w:r>
    </w:p>
    <w:p w14:paraId="67BCE3CE" w14:textId="77777777" w:rsidR="00F04DD9" w:rsidRPr="00BA5F13" w:rsidRDefault="00F04DD9" w:rsidP="00F04DD9">
      <w:pPr>
        <w:ind w:left="360"/>
        <w:rPr>
          <w:lang w:bidi="en-US"/>
        </w:rPr>
      </w:pPr>
    </w:p>
    <w:p w14:paraId="547C4D0C" w14:textId="77777777" w:rsidR="00F04DD9" w:rsidRPr="00BA5F13" w:rsidRDefault="00F04DD9" w:rsidP="00F04DD9">
      <w:pPr>
        <w:pStyle w:val="Heading4"/>
        <w:rPr>
          <w:lang w:bidi="en-US"/>
        </w:rPr>
      </w:pPr>
      <w:r w:rsidRPr="00BA5F13">
        <w:rPr>
          <w:lang w:bidi="en-US"/>
        </w:rPr>
        <w:t>Refer</w:t>
      </w:r>
    </w:p>
    <w:p w14:paraId="3FA49ED3" w14:textId="77777777" w:rsidR="00F04DD9" w:rsidRPr="00BA5F13" w:rsidRDefault="00F04DD9" w:rsidP="00F04DD9">
      <w:pPr>
        <w:widowControl w:val="0"/>
        <w:numPr>
          <w:ilvl w:val="0"/>
          <w:numId w:val="2"/>
        </w:numPr>
        <w:ind w:left="360"/>
        <w:rPr>
          <w:lang w:bidi="en-US"/>
        </w:rPr>
      </w:pPr>
      <w:r w:rsidRPr="00BA5F13">
        <w:rPr>
          <w:lang w:bidi="en-US"/>
        </w:rPr>
        <w:t>Participants who display persistent post-concussion symptoms (i.e., symptoms beyond the expected timeline for recovery – 10-14 days for adults and 4 weeks for children) should be referred to physicians with experience handling SRCs.</w:t>
      </w:r>
    </w:p>
    <w:p w14:paraId="296DD9D9" w14:textId="77777777" w:rsidR="00F04DD9" w:rsidRPr="00BA5F13" w:rsidRDefault="00F04DD9" w:rsidP="00F04DD9">
      <w:pPr>
        <w:ind w:left="360"/>
        <w:rPr>
          <w:lang w:bidi="en-US"/>
        </w:rPr>
      </w:pPr>
    </w:p>
    <w:p w14:paraId="764B2176" w14:textId="77777777" w:rsidR="00F04DD9" w:rsidRPr="00BA5F13" w:rsidRDefault="00F04DD9" w:rsidP="00F04DD9">
      <w:pPr>
        <w:pStyle w:val="Heading4"/>
        <w:rPr>
          <w:lang w:bidi="en-US"/>
        </w:rPr>
      </w:pPr>
      <w:r w:rsidRPr="00BA5F13">
        <w:rPr>
          <w:lang w:bidi="en-US"/>
        </w:rPr>
        <w:t>Recovery and Return to Sport</w:t>
      </w:r>
    </w:p>
    <w:p w14:paraId="3B4F9E95" w14:textId="77777777" w:rsidR="00F04DD9" w:rsidRPr="00BA5F13" w:rsidRDefault="00F04DD9" w:rsidP="00F04DD9">
      <w:pPr>
        <w:widowControl w:val="0"/>
        <w:numPr>
          <w:ilvl w:val="0"/>
          <w:numId w:val="2"/>
        </w:numPr>
        <w:ind w:left="360"/>
        <w:rPr>
          <w:lang w:bidi="en-US"/>
        </w:rPr>
      </w:pPr>
      <w:r w:rsidRPr="00BA5F13">
        <w:rPr>
          <w:lang w:bidi="en-US"/>
        </w:rPr>
        <w:t xml:space="preserve">SRCs have large adverse effects on cognitive functioning and balance during the first 24-72 hours after injury. For </w:t>
      </w:r>
      <w:r w:rsidRPr="00BA5F13">
        <w:rPr>
          <w:i/>
          <w:lang w:bidi="en-US"/>
        </w:rPr>
        <w:t>most</w:t>
      </w:r>
      <w:r w:rsidRPr="00BA5F13">
        <w:rPr>
          <w:lang w:bidi="en-US"/>
        </w:rPr>
        <w:t xml:space="preserve"> Participants, these cognitive defects, </w:t>
      </w:r>
      <w:proofErr w:type="gramStart"/>
      <w:r w:rsidRPr="00BA5F13">
        <w:rPr>
          <w:lang w:bidi="en-US"/>
        </w:rPr>
        <w:t>balance</w:t>
      </w:r>
      <w:proofErr w:type="gramEnd"/>
      <w:r w:rsidRPr="00BA5F13">
        <w:rPr>
          <w:lang w:bidi="en-US"/>
        </w:rPr>
        <w:t xml:space="preserve"> and symptoms improve rapidly during the first two weeks after injury. An important predictor of slower recovery from an SRC is the severity of the Participant’s initial symptoms following the first few days after the injury.</w:t>
      </w:r>
    </w:p>
    <w:p w14:paraId="78839790" w14:textId="77777777" w:rsidR="00F04DD9" w:rsidRPr="00BA5F13" w:rsidRDefault="00F04DD9" w:rsidP="00F04DD9">
      <w:pPr>
        <w:ind w:left="360"/>
        <w:rPr>
          <w:lang w:bidi="en-US"/>
        </w:rPr>
      </w:pPr>
    </w:p>
    <w:p w14:paraId="6B5A5C8E" w14:textId="77777777" w:rsidR="00F04DD9" w:rsidRPr="00BA5F13" w:rsidRDefault="00F04DD9" w:rsidP="00F04DD9">
      <w:pPr>
        <w:widowControl w:val="0"/>
        <w:numPr>
          <w:ilvl w:val="0"/>
          <w:numId w:val="2"/>
        </w:numPr>
        <w:ind w:left="360"/>
        <w:rPr>
          <w:sz w:val="24"/>
          <w:lang w:bidi="en-US"/>
        </w:rPr>
      </w:pPr>
      <w:r w:rsidRPr="00BA5F13">
        <w:rPr>
          <w:lang w:bidi="en-US"/>
        </w:rPr>
        <w:t xml:space="preserve">The table below represents a graduated return to sport for most Participants, </w:t>
      </w:r>
      <w:proofErr w:type="gramStart"/>
      <w:r w:rsidRPr="00BA5F13">
        <w:rPr>
          <w:lang w:bidi="en-US"/>
        </w:rPr>
        <w:t>in particular those</w:t>
      </w:r>
      <w:proofErr w:type="gramEnd"/>
      <w:r w:rsidRPr="00BA5F13">
        <w:rPr>
          <w:lang w:bidi="en-US"/>
        </w:rPr>
        <w:t xml:space="preserve"> that did not experience high severity of initial symptoms after the following the first few days after the injury.</w:t>
      </w:r>
    </w:p>
    <w:p w14:paraId="049DAD80" w14:textId="77777777" w:rsidR="00F04DD9" w:rsidRPr="00BA5F13" w:rsidRDefault="00F04DD9" w:rsidP="00F04DD9">
      <w:pPr>
        <w:ind w:left="360"/>
        <w:rPr>
          <w:sz w:val="24"/>
          <w:lang w:bidi="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895"/>
        <w:gridCol w:w="3194"/>
        <w:gridCol w:w="2564"/>
      </w:tblGrid>
      <w:tr w:rsidR="00F04DD9" w:rsidRPr="00BA5F13" w14:paraId="35C2A23E" w14:textId="77777777" w:rsidTr="00A1165B">
        <w:trPr>
          <w:cantSplit/>
        </w:trPr>
        <w:tc>
          <w:tcPr>
            <w:tcW w:w="1458" w:type="dxa"/>
            <w:shd w:val="clear" w:color="auto" w:fill="BFBFBF"/>
          </w:tcPr>
          <w:p w14:paraId="3015A8FF" w14:textId="77777777" w:rsidR="00F04DD9" w:rsidRPr="00BA5F13" w:rsidRDefault="00F04DD9" w:rsidP="00A1165B">
            <w:pPr>
              <w:jc w:val="center"/>
              <w:rPr>
                <w:b/>
                <w:sz w:val="24"/>
                <w:lang w:bidi="en-US"/>
              </w:rPr>
            </w:pPr>
            <w:r w:rsidRPr="00BA5F13">
              <w:rPr>
                <w:b/>
                <w:sz w:val="24"/>
                <w:lang w:bidi="en-US"/>
              </w:rPr>
              <w:t>Stage</w:t>
            </w:r>
          </w:p>
        </w:tc>
        <w:tc>
          <w:tcPr>
            <w:tcW w:w="2070" w:type="dxa"/>
            <w:shd w:val="clear" w:color="auto" w:fill="BFBFBF"/>
          </w:tcPr>
          <w:p w14:paraId="4A00F988" w14:textId="77777777" w:rsidR="00F04DD9" w:rsidRPr="00BA5F13" w:rsidRDefault="00F04DD9" w:rsidP="00A1165B">
            <w:pPr>
              <w:jc w:val="center"/>
              <w:rPr>
                <w:b/>
                <w:sz w:val="24"/>
                <w:lang w:bidi="en-US"/>
              </w:rPr>
            </w:pPr>
            <w:r w:rsidRPr="00BA5F13">
              <w:rPr>
                <w:b/>
                <w:sz w:val="24"/>
                <w:lang w:bidi="en-US"/>
              </w:rPr>
              <w:t>Aim</w:t>
            </w:r>
          </w:p>
        </w:tc>
        <w:tc>
          <w:tcPr>
            <w:tcW w:w="3600" w:type="dxa"/>
            <w:shd w:val="clear" w:color="auto" w:fill="BFBFBF"/>
          </w:tcPr>
          <w:p w14:paraId="2271A768" w14:textId="77777777" w:rsidR="00F04DD9" w:rsidRPr="00BA5F13" w:rsidRDefault="00F04DD9" w:rsidP="00A1165B">
            <w:pPr>
              <w:jc w:val="center"/>
              <w:rPr>
                <w:b/>
                <w:sz w:val="24"/>
                <w:lang w:bidi="en-US"/>
              </w:rPr>
            </w:pPr>
            <w:r w:rsidRPr="00BA5F13">
              <w:rPr>
                <w:b/>
                <w:sz w:val="24"/>
                <w:lang w:bidi="en-US"/>
              </w:rPr>
              <w:t>Activity</w:t>
            </w:r>
          </w:p>
        </w:tc>
        <w:tc>
          <w:tcPr>
            <w:tcW w:w="2808" w:type="dxa"/>
            <w:shd w:val="clear" w:color="auto" w:fill="BFBFBF"/>
          </w:tcPr>
          <w:p w14:paraId="7D3001D1" w14:textId="77777777" w:rsidR="00F04DD9" w:rsidRPr="00BA5F13" w:rsidRDefault="00F04DD9" w:rsidP="00A1165B">
            <w:pPr>
              <w:jc w:val="center"/>
              <w:rPr>
                <w:b/>
                <w:sz w:val="24"/>
                <w:lang w:bidi="en-US"/>
              </w:rPr>
            </w:pPr>
            <w:r w:rsidRPr="00BA5F13">
              <w:rPr>
                <w:b/>
                <w:sz w:val="24"/>
                <w:lang w:bidi="en-US"/>
              </w:rPr>
              <w:t>Stage Goal</w:t>
            </w:r>
          </w:p>
        </w:tc>
      </w:tr>
      <w:tr w:rsidR="00F04DD9" w:rsidRPr="00BA5F13" w14:paraId="669115E3" w14:textId="77777777" w:rsidTr="00A1165B">
        <w:trPr>
          <w:cantSplit/>
        </w:trPr>
        <w:tc>
          <w:tcPr>
            <w:tcW w:w="1458" w:type="dxa"/>
            <w:vAlign w:val="center"/>
          </w:tcPr>
          <w:p w14:paraId="06D6ECFC" w14:textId="77777777" w:rsidR="00F04DD9" w:rsidRPr="00BA5F13" w:rsidRDefault="00F04DD9" w:rsidP="00A1165B">
            <w:pPr>
              <w:jc w:val="center"/>
              <w:rPr>
                <w:sz w:val="20"/>
                <w:szCs w:val="20"/>
                <w:lang w:bidi="en-US"/>
              </w:rPr>
            </w:pPr>
            <w:r w:rsidRPr="00BA5F13">
              <w:rPr>
                <w:sz w:val="20"/>
                <w:szCs w:val="20"/>
                <w:lang w:bidi="en-US"/>
              </w:rPr>
              <w:t>1</w:t>
            </w:r>
          </w:p>
        </w:tc>
        <w:tc>
          <w:tcPr>
            <w:tcW w:w="2070" w:type="dxa"/>
            <w:vAlign w:val="center"/>
          </w:tcPr>
          <w:p w14:paraId="7E4E2575"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Symptom-limited activity</w:t>
            </w:r>
          </w:p>
        </w:tc>
        <w:tc>
          <w:tcPr>
            <w:tcW w:w="3600" w:type="dxa"/>
            <w:vAlign w:val="center"/>
          </w:tcPr>
          <w:p w14:paraId="16FFF643"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Daily activities that do not provoke symptoms</w:t>
            </w:r>
          </w:p>
        </w:tc>
        <w:tc>
          <w:tcPr>
            <w:tcW w:w="2808" w:type="dxa"/>
            <w:vAlign w:val="center"/>
          </w:tcPr>
          <w:p w14:paraId="74972C72"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Gradual reintroduction of work/school activities</w:t>
            </w:r>
          </w:p>
        </w:tc>
      </w:tr>
      <w:tr w:rsidR="00F04DD9" w:rsidRPr="00BA5F13" w14:paraId="10C231F3" w14:textId="77777777" w:rsidTr="00A1165B">
        <w:trPr>
          <w:cantSplit/>
        </w:trPr>
        <w:tc>
          <w:tcPr>
            <w:tcW w:w="1458" w:type="dxa"/>
            <w:vAlign w:val="center"/>
          </w:tcPr>
          <w:p w14:paraId="670184B2" w14:textId="77777777" w:rsidR="00F04DD9" w:rsidRPr="00BA5F13" w:rsidRDefault="00F04DD9" w:rsidP="00A1165B">
            <w:pPr>
              <w:jc w:val="center"/>
              <w:rPr>
                <w:sz w:val="20"/>
                <w:szCs w:val="20"/>
                <w:lang w:bidi="en-US"/>
              </w:rPr>
            </w:pPr>
            <w:r w:rsidRPr="00BA5F13">
              <w:rPr>
                <w:sz w:val="20"/>
                <w:szCs w:val="20"/>
                <w:lang w:bidi="en-US"/>
              </w:rPr>
              <w:t>2</w:t>
            </w:r>
          </w:p>
        </w:tc>
        <w:tc>
          <w:tcPr>
            <w:tcW w:w="2070" w:type="dxa"/>
            <w:vAlign w:val="center"/>
          </w:tcPr>
          <w:p w14:paraId="404C9BB2"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Light aerobic exercise</w:t>
            </w:r>
          </w:p>
        </w:tc>
        <w:tc>
          <w:tcPr>
            <w:tcW w:w="3600" w:type="dxa"/>
            <w:vAlign w:val="center"/>
          </w:tcPr>
          <w:p w14:paraId="55FDDF3E"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Walking or stationary cycling at slow to medium pace. No resistance training</w:t>
            </w:r>
          </w:p>
        </w:tc>
        <w:tc>
          <w:tcPr>
            <w:tcW w:w="2808" w:type="dxa"/>
            <w:vAlign w:val="center"/>
          </w:tcPr>
          <w:p w14:paraId="076A36BA"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Increase heart rate</w:t>
            </w:r>
          </w:p>
        </w:tc>
      </w:tr>
      <w:tr w:rsidR="00F04DD9" w:rsidRPr="00BA5F13" w14:paraId="441B4FFE" w14:textId="77777777" w:rsidTr="00A1165B">
        <w:trPr>
          <w:cantSplit/>
        </w:trPr>
        <w:tc>
          <w:tcPr>
            <w:tcW w:w="1458" w:type="dxa"/>
            <w:vAlign w:val="center"/>
          </w:tcPr>
          <w:p w14:paraId="0502E97C" w14:textId="77777777" w:rsidR="00F04DD9" w:rsidRPr="00BA5F13" w:rsidRDefault="00F04DD9" w:rsidP="00A1165B">
            <w:pPr>
              <w:jc w:val="center"/>
              <w:rPr>
                <w:sz w:val="20"/>
                <w:szCs w:val="20"/>
                <w:lang w:bidi="en-US"/>
              </w:rPr>
            </w:pPr>
            <w:r w:rsidRPr="00BA5F13">
              <w:rPr>
                <w:sz w:val="20"/>
                <w:szCs w:val="20"/>
                <w:lang w:bidi="en-US"/>
              </w:rPr>
              <w:t>3</w:t>
            </w:r>
          </w:p>
        </w:tc>
        <w:tc>
          <w:tcPr>
            <w:tcW w:w="2070" w:type="dxa"/>
            <w:vAlign w:val="center"/>
          </w:tcPr>
          <w:p w14:paraId="5BC3E1FB"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Sport-specific exercise</w:t>
            </w:r>
          </w:p>
        </w:tc>
        <w:tc>
          <w:tcPr>
            <w:tcW w:w="3600" w:type="dxa"/>
            <w:vAlign w:val="center"/>
          </w:tcPr>
          <w:p w14:paraId="04C15346"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Running drills. No head impact activities</w:t>
            </w:r>
          </w:p>
        </w:tc>
        <w:tc>
          <w:tcPr>
            <w:tcW w:w="2808" w:type="dxa"/>
            <w:vAlign w:val="center"/>
          </w:tcPr>
          <w:p w14:paraId="07A445ED"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Add movement</w:t>
            </w:r>
          </w:p>
        </w:tc>
      </w:tr>
      <w:tr w:rsidR="00F04DD9" w:rsidRPr="00BA5F13" w14:paraId="1A5FF8FC" w14:textId="77777777" w:rsidTr="00A1165B">
        <w:trPr>
          <w:cantSplit/>
        </w:trPr>
        <w:tc>
          <w:tcPr>
            <w:tcW w:w="1458" w:type="dxa"/>
            <w:vAlign w:val="center"/>
          </w:tcPr>
          <w:p w14:paraId="66D89445" w14:textId="77777777" w:rsidR="00F04DD9" w:rsidRPr="00BA5F13" w:rsidRDefault="00F04DD9" w:rsidP="00A1165B">
            <w:pPr>
              <w:jc w:val="center"/>
              <w:rPr>
                <w:sz w:val="20"/>
                <w:szCs w:val="20"/>
                <w:lang w:bidi="en-US"/>
              </w:rPr>
            </w:pPr>
            <w:r w:rsidRPr="00BA5F13">
              <w:rPr>
                <w:sz w:val="20"/>
                <w:szCs w:val="20"/>
                <w:lang w:bidi="en-US"/>
              </w:rPr>
              <w:t>4</w:t>
            </w:r>
          </w:p>
        </w:tc>
        <w:tc>
          <w:tcPr>
            <w:tcW w:w="2070" w:type="dxa"/>
            <w:vAlign w:val="center"/>
          </w:tcPr>
          <w:p w14:paraId="1DBD0278"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Non-contact training drills</w:t>
            </w:r>
          </w:p>
        </w:tc>
        <w:tc>
          <w:tcPr>
            <w:tcW w:w="3600" w:type="dxa"/>
            <w:vAlign w:val="center"/>
          </w:tcPr>
          <w:p w14:paraId="7714828B"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Harder training drills. May start progressive resistance training</w:t>
            </w:r>
          </w:p>
        </w:tc>
        <w:tc>
          <w:tcPr>
            <w:tcW w:w="2808" w:type="dxa"/>
            <w:vAlign w:val="center"/>
          </w:tcPr>
          <w:p w14:paraId="68E0FD3D"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 xml:space="preserve">Exercise, </w:t>
            </w:r>
            <w:proofErr w:type="gramStart"/>
            <w:r w:rsidRPr="00BA5F13">
              <w:rPr>
                <w:rFonts w:cs="Helvetica"/>
                <w:color w:val="333333"/>
                <w:sz w:val="20"/>
                <w:szCs w:val="20"/>
                <w:shd w:val="clear" w:color="auto" w:fill="FFFFFF"/>
                <w:lang w:bidi="en-US"/>
              </w:rPr>
              <w:t>coordination</w:t>
            </w:r>
            <w:proofErr w:type="gramEnd"/>
            <w:r w:rsidRPr="00BA5F13">
              <w:rPr>
                <w:rFonts w:cs="Helvetica"/>
                <w:color w:val="333333"/>
                <w:sz w:val="20"/>
                <w:szCs w:val="20"/>
                <w:shd w:val="clear" w:color="auto" w:fill="FFFFFF"/>
                <w:lang w:bidi="en-US"/>
              </w:rPr>
              <w:t xml:space="preserve"> and increased thinking</w:t>
            </w:r>
          </w:p>
        </w:tc>
      </w:tr>
      <w:tr w:rsidR="00F04DD9" w:rsidRPr="00BA5F13" w14:paraId="05EDF372" w14:textId="77777777" w:rsidTr="00A1165B">
        <w:trPr>
          <w:cantSplit/>
        </w:trPr>
        <w:tc>
          <w:tcPr>
            <w:tcW w:w="1458" w:type="dxa"/>
            <w:vAlign w:val="center"/>
          </w:tcPr>
          <w:p w14:paraId="6EDF9DA2" w14:textId="77777777" w:rsidR="00F04DD9" w:rsidRPr="00BA5F13" w:rsidRDefault="00F04DD9" w:rsidP="00A1165B">
            <w:pPr>
              <w:jc w:val="center"/>
              <w:rPr>
                <w:sz w:val="20"/>
                <w:szCs w:val="20"/>
                <w:lang w:bidi="en-US"/>
              </w:rPr>
            </w:pPr>
            <w:r w:rsidRPr="00BA5F13">
              <w:rPr>
                <w:sz w:val="20"/>
                <w:szCs w:val="20"/>
                <w:lang w:bidi="en-US"/>
              </w:rPr>
              <w:t>5</w:t>
            </w:r>
          </w:p>
        </w:tc>
        <w:tc>
          <w:tcPr>
            <w:tcW w:w="2070" w:type="dxa"/>
            <w:vAlign w:val="center"/>
          </w:tcPr>
          <w:p w14:paraId="13AF31A3"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Full contact practice</w:t>
            </w:r>
          </w:p>
        </w:tc>
        <w:tc>
          <w:tcPr>
            <w:tcW w:w="3600" w:type="dxa"/>
            <w:vAlign w:val="center"/>
          </w:tcPr>
          <w:p w14:paraId="430FEF57"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Following medical clearance, participate in normal training activities</w:t>
            </w:r>
          </w:p>
        </w:tc>
        <w:tc>
          <w:tcPr>
            <w:tcW w:w="2808" w:type="dxa"/>
            <w:vAlign w:val="center"/>
          </w:tcPr>
          <w:p w14:paraId="555DAE20"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Restore confidence and assess functional skills by coaching staff</w:t>
            </w:r>
          </w:p>
        </w:tc>
      </w:tr>
      <w:tr w:rsidR="00F04DD9" w:rsidRPr="00BA5F13" w14:paraId="697133B2" w14:textId="77777777" w:rsidTr="00A1165B">
        <w:trPr>
          <w:cantSplit/>
        </w:trPr>
        <w:tc>
          <w:tcPr>
            <w:tcW w:w="1458" w:type="dxa"/>
            <w:vAlign w:val="center"/>
          </w:tcPr>
          <w:p w14:paraId="14A10C85" w14:textId="77777777" w:rsidR="00F04DD9" w:rsidRPr="00BA5F13" w:rsidRDefault="00F04DD9" w:rsidP="00A1165B">
            <w:pPr>
              <w:jc w:val="center"/>
              <w:rPr>
                <w:sz w:val="20"/>
                <w:szCs w:val="20"/>
                <w:lang w:bidi="en-US"/>
              </w:rPr>
            </w:pPr>
            <w:r w:rsidRPr="00BA5F13">
              <w:rPr>
                <w:sz w:val="20"/>
                <w:szCs w:val="20"/>
                <w:lang w:bidi="en-US"/>
              </w:rPr>
              <w:t>6</w:t>
            </w:r>
          </w:p>
        </w:tc>
        <w:tc>
          <w:tcPr>
            <w:tcW w:w="2070" w:type="dxa"/>
            <w:vAlign w:val="center"/>
          </w:tcPr>
          <w:p w14:paraId="016A1553"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Return to sport</w:t>
            </w:r>
          </w:p>
        </w:tc>
        <w:tc>
          <w:tcPr>
            <w:tcW w:w="3600" w:type="dxa"/>
            <w:vAlign w:val="center"/>
          </w:tcPr>
          <w:p w14:paraId="5DC0BDCF" w14:textId="77777777" w:rsidR="00F04DD9" w:rsidRPr="00BA5F13" w:rsidRDefault="00F04DD9" w:rsidP="00A1165B">
            <w:pPr>
              <w:rPr>
                <w:sz w:val="24"/>
                <w:lang w:bidi="en-US"/>
              </w:rPr>
            </w:pPr>
            <w:r w:rsidRPr="00BA5F13">
              <w:rPr>
                <w:rFonts w:cs="Helvetica"/>
                <w:color w:val="333333"/>
                <w:sz w:val="20"/>
                <w:szCs w:val="20"/>
                <w:shd w:val="clear" w:color="auto" w:fill="FFFFFF"/>
                <w:lang w:bidi="en-US"/>
              </w:rPr>
              <w:t>Normal participation</w:t>
            </w:r>
          </w:p>
        </w:tc>
        <w:tc>
          <w:tcPr>
            <w:tcW w:w="2808" w:type="dxa"/>
            <w:vAlign w:val="center"/>
          </w:tcPr>
          <w:p w14:paraId="463E91EE" w14:textId="77777777" w:rsidR="00F04DD9" w:rsidRPr="00BA5F13" w:rsidRDefault="00F04DD9" w:rsidP="00A1165B">
            <w:pPr>
              <w:keepNext/>
              <w:rPr>
                <w:sz w:val="24"/>
                <w:lang w:bidi="en-US"/>
              </w:rPr>
            </w:pPr>
          </w:p>
        </w:tc>
      </w:tr>
    </w:tbl>
    <w:p w14:paraId="36D92482" w14:textId="6C8A460D" w:rsidR="00F04DD9" w:rsidRPr="00BA5F13" w:rsidRDefault="00F04DD9" w:rsidP="00F04DD9">
      <w:pPr>
        <w:rPr>
          <w:b/>
          <w:bCs/>
          <w:sz w:val="20"/>
          <w:szCs w:val="20"/>
          <w:lang w:bidi="en-US"/>
        </w:rPr>
      </w:pPr>
      <w:r w:rsidRPr="00BA5F13">
        <w:rPr>
          <w:b/>
          <w:bCs/>
          <w:sz w:val="20"/>
          <w:szCs w:val="20"/>
          <w:lang w:bidi="en-US"/>
        </w:rPr>
        <w:tab/>
      </w:r>
      <w:r w:rsidRPr="00BA5F13">
        <w:rPr>
          <w:b/>
          <w:bCs/>
          <w:sz w:val="20"/>
          <w:szCs w:val="20"/>
          <w:lang w:bidi="en-US"/>
        </w:rPr>
        <w:tab/>
      </w:r>
      <w:r w:rsidRPr="00BA5F13">
        <w:rPr>
          <w:b/>
          <w:bCs/>
          <w:sz w:val="20"/>
          <w:szCs w:val="20"/>
          <w:lang w:bidi="en-US"/>
        </w:rPr>
        <w:tab/>
      </w:r>
      <w:r w:rsidRPr="00BA5F13">
        <w:rPr>
          <w:b/>
          <w:bCs/>
          <w:sz w:val="20"/>
          <w:szCs w:val="20"/>
          <w:lang w:bidi="en-US"/>
        </w:rPr>
        <w:tab/>
      </w:r>
      <w:r w:rsidRPr="00BA5F13">
        <w:rPr>
          <w:b/>
          <w:bCs/>
          <w:sz w:val="20"/>
          <w:szCs w:val="20"/>
          <w:lang w:bidi="en-US"/>
        </w:rPr>
        <w:tab/>
      </w:r>
      <w:r w:rsidRPr="00BA5F13">
        <w:rPr>
          <w:b/>
          <w:bCs/>
          <w:sz w:val="20"/>
          <w:szCs w:val="20"/>
          <w:lang w:bidi="en-US"/>
        </w:rPr>
        <w:tab/>
      </w:r>
      <w:r w:rsidRPr="00BA5F13">
        <w:rPr>
          <w:b/>
          <w:bCs/>
          <w:sz w:val="20"/>
          <w:szCs w:val="20"/>
          <w:lang w:bidi="en-US"/>
        </w:rPr>
        <w:tab/>
      </w:r>
      <w:r w:rsidRPr="00BA5F13">
        <w:rPr>
          <w:b/>
          <w:bCs/>
          <w:sz w:val="20"/>
          <w:szCs w:val="20"/>
          <w:lang w:bidi="en-US"/>
        </w:rPr>
        <w:tab/>
        <w:t xml:space="preserve">Table </w:t>
      </w:r>
      <w:r w:rsidRPr="00BA5F13">
        <w:rPr>
          <w:b/>
          <w:bCs/>
          <w:sz w:val="20"/>
          <w:szCs w:val="20"/>
          <w:lang w:bidi="en-US"/>
        </w:rPr>
        <w:fldChar w:fldCharType="begin"/>
      </w:r>
      <w:r w:rsidRPr="00BA5F13">
        <w:rPr>
          <w:b/>
          <w:bCs/>
          <w:sz w:val="20"/>
          <w:szCs w:val="20"/>
          <w:lang w:bidi="en-US"/>
        </w:rPr>
        <w:instrText xml:space="preserve"> SEQ Table \* ARABIC </w:instrText>
      </w:r>
      <w:r w:rsidRPr="00BA5F13">
        <w:rPr>
          <w:b/>
          <w:bCs/>
          <w:sz w:val="20"/>
          <w:szCs w:val="20"/>
          <w:lang w:bidi="en-US"/>
        </w:rPr>
        <w:fldChar w:fldCharType="separate"/>
      </w:r>
      <w:r>
        <w:rPr>
          <w:b/>
          <w:bCs/>
          <w:noProof/>
          <w:sz w:val="20"/>
          <w:szCs w:val="20"/>
          <w:lang w:bidi="en-US"/>
        </w:rPr>
        <w:t>1</w:t>
      </w:r>
      <w:r w:rsidRPr="00BA5F13">
        <w:rPr>
          <w:b/>
          <w:bCs/>
          <w:sz w:val="20"/>
          <w:szCs w:val="20"/>
          <w:lang w:bidi="en-US"/>
        </w:rPr>
        <w:fldChar w:fldCharType="end"/>
      </w:r>
      <w:r w:rsidRPr="00BA5F13">
        <w:rPr>
          <w:b/>
          <w:bCs/>
          <w:sz w:val="20"/>
          <w:szCs w:val="20"/>
          <w:lang w:bidi="en-US"/>
        </w:rPr>
        <w:t xml:space="preserve"> – Return to Sport Strategy</w:t>
      </w:r>
    </w:p>
    <w:p w14:paraId="435A57D5" w14:textId="77777777" w:rsidR="00F04DD9" w:rsidRPr="00BA5F13" w:rsidRDefault="00F04DD9" w:rsidP="00F04DD9">
      <w:pPr>
        <w:ind w:left="360"/>
        <w:rPr>
          <w:sz w:val="24"/>
          <w:lang w:bidi="en-US"/>
        </w:rPr>
      </w:pPr>
    </w:p>
    <w:p w14:paraId="7BE86097" w14:textId="77777777" w:rsidR="00F04DD9" w:rsidRPr="00BA5F13" w:rsidRDefault="00F04DD9" w:rsidP="00F04DD9">
      <w:pPr>
        <w:widowControl w:val="0"/>
        <w:numPr>
          <w:ilvl w:val="0"/>
          <w:numId w:val="2"/>
        </w:numPr>
        <w:ind w:left="360"/>
        <w:rPr>
          <w:lang w:bidi="en-US"/>
        </w:rPr>
      </w:pPr>
      <w:r w:rsidRPr="00BA5F13">
        <w:rPr>
          <w:lang w:bidi="en-US"/>
        </w:rPr>
        <w:t>An initial period of 24-48 hours of both physical rest and cognitive rest is recommended before beginning the Return to Sport strategy.</w:t>
      </w:r>
    </w:p>
    <w:p w14:paraId="1CCE755F" w14:textId="77777777" w:rsidR="00F04DD9" w:rsidRPr="00BA5F13" w:rsidRDefault="00F04DD9" w:rsidP="00F04DD9">
      <w:pPr>
        <w:ind w:left="360"/>
        <w:rPr>
          <w:lang w:bidi="en-US"/>
        </w:rPr>
      </w:pPr>
    </w:p>
    <w:p w14:paraId="3779825F" w14:textId="77777777" w:rsidR="00F04DD9" w:rsidRPr="00BA5F13" w:rsidRDefault="00F04DD9" w:rsidP="00F04DD9">
      <w:pPr>
        <w:widowControl w:val="0"/>
        <w:numPr>
          <w:ilvl w:val="0"/>
          <w:numId w:val="2"/>
        </w:numPr>
        <w:ind w:left="360"/>
        <w:rPr>
          <w:lang w:bidi="en-US"/>
        </w:rPr>
      </w:pPr>
      <w:r w:rsidRPr="00BA5F13">
        <w:rPr>
          <w:lang w:bidi="en-US"/>
        </w:rPr>
        <w:t>There should be at least 24 hours (or longer) for each step. If symptoms reoccur or worsen, the Participant should go back to the previous step.</w:t>
      </w:r>
    </w:p>
    <w:p w14:paraId="4B8B4D94" w14:textId="77777777" w:rsidR="00F04DD9" w:rsidRPr="00BA5F13" w:rsidRDefault="00F04DD9" w:rsidP="00F04DD9">
      <w:pPr>
        <w:ind w:left="360"/>
        <w:rPr>
          <w:lang w:bidi="en-US"/>
        </w:rPr>
      </w:pPr>
    </w:p>
    <w:p w14:paraId="3A2C0327" w14:textId="77777777" w:rsidR="00F04DD9" w:rsidRPr="00BA5F13" w:rsidRDefault="00F04DD9" w:rsidP="00F04DD9">
      <w:pPr>
        <w:widowControl w:val="0"/>
        <w:numPr>
          <w:ilvl w:val="0"/>
          <w:numId w:val="2"/>
        </w:numPr>
        <w:ind w:left="360"/>
        <w:rPr>
          <w:lang w:bidi="en-US"/>
        </w:rPr>
      </w:pPr>
      <w:r w:rsidRPr="00BA5F13">
        <w:rPr>
          <w:lang w:bidi="en-US"/>
        </w:rPr>
        <w:t>Resistance training should only be added in the later stages (Stage 3 or Stage 4).</w:t>
      </w:r>
    </w:p>
    <w:p w14:paraId="4581C795" w14:textId="77777777" w:rsidR="00F04DD9" w:rsidRPr="00BA5F13" w:rsidRDefault="00F04DD9" w:rsidP="00F04DD9">
      <w:pPr>
        <w:ind w:left="360"/>
        <w:rPr>
          <w:lang w:bidi="en-US"/>
        </w:rPr>
      </w:pPr>
    </w:p>
    <w:p w14:paraId="1ED285DC" w14:textId="77777777" w:rsidR="00F04DD9" w:rsidRPr="00BA5F13" w:rsidRDefault="00F04DD9" w:rsidP="00F04DD9">
      <w:pPr>
        <w:widowControl w:val="0"/>
        <w:numPr>
          <w:ilvl w:val="0"/>
          <w:numId w:val="2"/>
        </w:numPr>
        <w:ind w:left="360"/>
        <w:rPr>
          <w:lang w:bidi="en-US"/>
        </w:rPr>
      </w:pPr>
      <w:r w:rsidRPr="00BA5F13">
        <w:rPr>
          <w:lang w:bidi="en-US"/>
        </w:rPr>
        <w:lastRenderedPageBreak/>
        <w:t>If symptoms persist, the Participant should return to see a physician.</w:t>
      </w:r>
    </w:p>
    <w:p w14:paraId="0D65FD86" w14:textId="77777777" w:rsidR="00F04DD9" w:rsidRPr="00BA5F13" w:rsidRDefault="00F04DD9" w:rsidP="00F04DD9">
      <w:pPr>
        <w:ind w:left="360"/>
        <w:rPr>
          <w:lang w:bidi="en-US"/>
        </w:rPr>
      </w:pPr>
    </w:p>
    <w:p w14:paraId="1CBBC4CA" w14:textId="77777777" w:rsidR="00F04DD9" w:rsidRPr="00BA5F13" w:rsidRDefault="00F04DD9" w:rsidP="00F04DD9">
      <w:pPr>
        <w:widowControl w:val="0"/>
        <w:numPr>
          <w:ilvl w:val="0"/>
          <w:numId w:val="2"/>
        </w:numPr>
        <w:ind w:left="360"/>
        <w:rPr>
          <w:lang w:bidi="en-US"/>
        </w:rPr>
      </w:pPr>
      <w:r w:rsidRPr="00BA5F13">
        <w:rPr>
          <w:lang w:bidi="en-US"/>
        </w:rPr>
        <w:t>The Participant’s Return-to-Sport strategy should be guided and approved by a physician with regular consultations throughout the process.</w:t>
      </w:r>
    </w:p>
    <w:p w14:paraId="6A793B51" w14:textId="77777777" w:rsidR="00F04DD9" w:rsidRPr="00BA5F13" w:rsidRDefault="00F04DD9" w:rsidP="00F04DD9">
      <w:pPr>
        <w:ind w:left="360"/>
        <w:rPr>
          <w:lang w:bidi="en-US"/>
        </w:rPr>
      </w:pPr>
    </w:p>
    <w:p w14:paraId="47E58CA2" w14:textId="77777777" w:rsidR="00F04DD9" w:rsidRPr="00BA5F13" w:rsidRDefault="00F04DD9" w:rsidP="00F04DD9">
      <w:pPr>
        <w:widowControl w:val="0"/>
        <w:numPr>
          <w:ilvl w:val="0"/>
          <w:numId w:val="2"/>
        </w:numPr>
        <w:ind w:left="360"/>
        <w:rPr>
          <w:lang w:bidi="en-US"/>
        </w:rPr>
      </w:pPr>
      <w:r w:rsidRPr="00BA5F13">
        <w:rPr>
          <w:lang w:bidi="en-US"/>
        </w:rPr>
        <w:t xml:space="preserve">The Participant must provide the Organization with a medical clearance form, signed by a physician, following Stage </w:t>
      </w:r>
      <w:proofErr w:type="gramStart"/>
      <w:r w:rsidRPr="00BA5F13">
        <w:rPr>
          <w:lang w:bidi="en-US"/>
        </w:rPr>
        <w:t>5</w:t>
      </w:r>
      <w:proofErr w:type="gramEnd"/>
      <w:r w:rsidRPr="00BA5F13">
        <w:rPr>
          <w:lang w:bidi="en-US"/>
        </w:rPr>
        <w:t xml:space="preserve"> and before proceeding to Stage 6.</w:t>
      </w:r>
    </w:p>
    <w:p w14:paraId="4C510681" w14:textId="77777777" w:rsidR="00F04DD9" w:rsidRPr="00BA5F13" w:rsidRDefault="00F04DD9" w:rsidP="00F04DD9">
      <w:pPr>
        <w:ind w:left="360"/>
        <w:rPr>
          <w:lang w:bidi="en-US"/>
        </w:rPr>
      </w:pPr>
    </w:p>
    <w:p w14:paraId="5B737308" w14:textId="77777777" w:rsidR="00F04DD9" w:rsidRPr="00BA5F13" w:rsidRDefault="00F04DD9" w:rsidP="00F04DD9">
      <w:pPr>
        <w:pStyle w:val="Heading4"/>
        <w:rPr>
          <w:lang w:bidi="en-US"/>
        </w:rPr>
      </w:pPr>
      <w:r w:rsidRPr="00BA5F13">
        <w:rPr>
          <w:lang w:bidi="en-US"/>
        </w:rPr>
        <w:t xml:space="preserve">Reconsider </w:t>
      </w:r>
    </w:p>
    <w:p w14:paraId="7710D085" w14:textId="77777777" w:rsidR="00F04DD9" w:rsidRPr="00BA5F13" w:rsidRDefault="00F04DD9" w:rsidP="00F04DD9">
      <w:pPr>
        <w:widowControl w:val="0"/>
        <w:numPr>
          <w:ilvl w:val="0"/>
          <w:numId w:val="2"/>
        </w:numPr>
        <w:ind w:left="360"/>
        <w:rPr>
          <w:lang w:bidi="en-US"/>
        </w:rPr>
      </w:pPr>
      <w:r w:rsidRPr="00BA5F13">
        <w:rPr>
          <w:lang w:bidi="en-US"/>
        </w:rPr>
        <w:t>The 2017 Concussion in Sport Group (CISG) considered whether certain populations (children, adolescents, and elite athletes) should have SRCs managed differently.</w:t>
      </w:r>
    </w:p>
    <w:p w14:paraId="5B1C7D9E" w14:textId="77777777" w:rsidR="00F04DD9" w:rsidRPr="00BA5F13" w:rsidRDefault="00F04DD9" w:rsidP="00F04DD9">
      <w:pPr>
        <w:ind w:left="360"/>
        <w:rPr>
          <w:lang w:bidi="en-US"/>
        </w:rPr>
      </w:pPr>
    </w:p>
    <w:p w14:paraId="6F0C079D" w14:textId="77777777" w:rsidR="00F04DD9" w:rsidRPr="00BA5F13" w:rsidRDefault="00F04DD9" w:rsidP="00F04DD9">
      <w:pPr>
        <w:widowControl w:val="0"/>
        <w:numPr>
          <w:ilvl w:val="0"/>
          <w:numId w:val="2"/>
        </w:numPr>
        <w:ind w:left="360"/>
        <w:rPr>
          <w:lang w:bidi="en-US"/>
        </w:rPr>
      </w:pPr>
      <w:r w:rsidRPr="00BA5F13">
        <w:rPr>
          <w:lang w:bidi="en-US"/>
        </w:rPr>
        <w:t>It was determined that all Participants, regardless of competition level, should be managed using the same SRC management principles.</w:t>
      </w:r>
    </w:p>
    <w:p w14:paraId="3B8CFD7C" w14:textId="77777777" w:rsidR="00F04DD9" w:rsidRPr="00BA5F13" w:rsidRDefault="00F04DD9" w:rsidP="00F04DD9">
      <w:pPr>
        <w:ind w:left="360"/>
        <w:rPr>
          <w:lang w:bidi="en-US"/>
        </w:rPr>
      </w:pPr>
    </w:p>
    <w:p w14:paraId="2AE543CF" w14:textId="77777777" w:rsidR="00F04DD9" w:rsidRPr="00BA5F13" w:rsidRDefault="00F04DD9" w:rsidP="00F04DD9">
      <w:pPr>
        <w:widowControl w:val="0"/>
        <w:numPr>
          <w:ilvl w:val="0"/>
          <w:numId w:val="2"/>
        </w:numPr>
        <w:ind w:left="360"/>
        <w:rPr>
          <w:sz w:val="24"/>
          <w:lang w:bidi="en-US"/>
        </w:rPr>
      </w:pPr>
      <w:r w:rsidRPr="00BA5F13">
        <w:rPr>
          <w:lang w:bidi="en-US"/>
        </w:rPr>
        <w:t>Adolescents (13 to 18 years old) and children (5 to 12 years old) should be managed differently. SRC symptoms in children persist for up to four weeks. More research was recommended for how these groups should be managed differently, but the CISG recommended that children and adolescents should first follow a Return to School strategy before they take part in a Return to Sport strategy. A Return to School strategy is described below.</w:t>
      </w:r>
    </w:p>
    <w:p w14:paraId="386713CC" w14:textId="77777777" w:rsidR="00F04DD9" w:rsidRPr="00BA5F13" w:rsidRDefault="00F04DD9" w:rsidP="00F04DD9">
      <w:pPr>
        <w:ind w:left="360"/>
        <w:rPr>
          <w:sz w:val="24"/>
          <w:lang w:bidi="en-U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08"/>
        <w:gridCol w:w="3295"/>
        <w:gridCol w:w="2516"/>
      </w:tblGrid>
      <w:tr w:rsidR="00F04DD9" w:rsidRPr="00BA5F13" w14:paraId="66D9C3E3" w14:textId="77777777" w:rsidTr="00A1165B">
        <w:trPr>
          <w:cantSplit/>
        </w:trPr>
        <w:tc>
          <w:tcPr>
            <w:tcW w:w="1368" w:type="dxa"/>
            <w:shd w:val="clear" w:color="auto" w:fill="BFBFBF"/>
          </w:tcPr>
          <w:p w14:paraId="656F4A68" w14:textId="77777777" w:rsidR="00F04DD9" w:rsidRPr="00BA5F13" w:rsidRDefault="00F04DD9" w:rsidP="00A1165B">
            <w:pPr>
              <w:jc w:val="center"/>
              <w:rPr>
                <w:b/>
                <w:sz w:val="24"/>
                <w:lang w:bidi="en-US"/>
              </w:rPr>
            </w:pPr>
            <w:r w:rsidRPr="00BA5F13">
              <w:rPr>
                <w:b/>
                <w:sz w:val="24"/>
                <w:lang w:bidi="en-US"/>
              </w:rPr>
              <w:t>Stage</w:t>
            </w:r>
          </w:p>
        </w:tc>
        <w:tc>
          <w:tcPr>
            <w:tcW w:w="2070" w:type="dxa"/>
            <w:shd w:val="clear" w:color="auto" w:fill="BFBFBF"/>
          </w:tcPr>
          <w:p w14:paraId="798654B0" w14:textId="77777777" w:rsidR="00F04DD9" w:rsidRPr="00BA5F13" w:rsidRDefault="00F04DD9" w:rsidP="00A1165B">
            <w:pPr>
              <w:jc w:val="center"/>
              <w:rPr>
                <w:b/>
                <w:sz w:val="24"/>
                <w:lang w:bidi="en-US"/>
              </w:rPr>
            </w:pPr>
            <w:r w:rsidRPr="00BA5F13">
              <w:rPr>
                <w:b/>
                <w:sz w:val="24"/>
                <w:lang w:bidi="en-US"/>
              </w:rPr>
              <w:t>Aim</w:t>
            </w:r>
          </w:p>
        </w:tc>
        <w:tc>
          <w:tcPr>
            <w:tcW w:w="3690" w:type="dxa"/>
            <w:shd w:val="clear" w:color="auto" w:fill="BFBFBF"/>
          </w:tcPr>
          <w:p w14:paraId="316BED22" w14:textId="77777777" w:rsidR="00F04DD9" w:rsidRPr="00BA5F13" w:rsidRDefault="00F04DD9" w:rsidP="00A1165B">
            <w:pPr>
              <w:jc w:val="center"/>
              <w:rPr>
                <w:b/>
                <w:sz w:val="24"/>
                <w:lang w:bidi="en-US"/>
              </w:rPr>
            </w:pPr>
            <w:r w:rsidRPr="00BA5F13">
              <w:rPr>
                <w:b/>
                <w:sz w:val="24"/>
                <w:lang w:bidi="en-US"/>
              </w:rPr>
              <w:t>Activity</w:t>
            </w:r>
          </w:p>
        </w:tc>
        <w:tc>
          <w:tcPr>
            <w:tcW w:w="2808" w:type="dxa"/>
            <w:shd w:val="clear" w:color="auto" w:fill="BFBFBF"/>
          </w:tcPr>
          <w:p w14:paraId="1474FB4F" w14:textId="77777777" w:rsidR="00F04DD9" w:rsidRPr="00BA5F13" w:rsidRDefault="00F04DD9" w:rsidP="00A1165B">
            <w:pPr>
              <w:jc w:val="center"/>
              <w:rPr>
                <w:b/>
                <w:sz w:val="24"/>
                <w:lang w:bidi="en-US"/>
              </w:rPr>
            </w:pPr>
            <w:r w:rsidRPr="00BA5F13">
              <w:rPr>
                <w:b/>
                <w:sz w:val="24"/>
                <w:lang w:bidi="en-US"/>
              </w:rPr>
              <w:t>Stage Goal</w:t>
            </w:r>
          </w:p>
        </w:tc>
      </w:tr>
      <w:tr w:rsidR="00F04DD9" w:rsidRPr="00BA5F13" w14:paraId="33A1AF28" w14:textId="77777777" w:rsidTr="00A1165B">
        <w:trPr>
          <w:cantSplit/>
        </w:trPr>
        <w:tc>
          <w:tcPr>
            <w:tcW w:w="1368" w:type="dxa"/>
            <w:vAlign w:val="center"/>
          </w:tcPr>
          <w:p w14:paraId="4B3CD287" w14:textId="77777777" w:rsidR="00F04DD9" w:rsidRPr="00BA5F13" w:rsidRDefault="00F04DD9" w:rsidP="00A1165B">
            <w:pPr>
              <w:jc w:val="center"/>
              <w:rPr>
                <w:sz w:val="20"/>
                <w:szCs w:val="20"/>
                <w:lang w:bidi="en-US"/>
              </w:rPr>
            </w:pPr>
            <w:r w:rsidRPr="00BA5F13">
              <w:rPr>
                <w:sz w:val="20"/>
                <w:szCs w:val="20"/>
                <w:lang w:bidi="en-US"/>
              </w:rPr>
              <w:t>1</w:t>
            </w:r>
          </w:p>
        </w:tc>
        <w:tc>
          <w:tcPr>
            <w:tcW w:w="2070" w:type="dxa"/>
            <w:vAlign w:val="center"/>
          </w:tcPr>
          <w:p w14:paraId="77655091"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Daily activities at home that do not give the child symptoms</w:t>
            </w:r>
          </w:p>
        </w:tc>
        <w:tc>
          <w:tcPr>
            <w:tcW w:w="3690" w:type="dxa"/>
            <w:vAlign w:val="center"/>
          </w:tcPr>
          <w:p w14:paraId="04D0CE7B"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 xml:space="preserve">Typical activities of the child during the day </w:t>
            </w:r>
            <w:proofErr w:type="gramStart"/>
            <w:r w:rsidRPr="00BA5F13">
              <w:rPr>
                <w:rFonts w:cs="Helvetica"/>
                <w:color w:val="333333"/>
                <w:sz w:val="20"/>
                <w:szCs w:val="20"/>
                <w:shd w:val="clear" w:color="auto" w:fill="FFFFFF"/>
                <w:lang w:bidi="en-US"/>
              </w:rPr>
              <w:t>as long as</w:t>
            </w:r>
            <w:proofErr w:type="gramEnd"/>
            <w:r w:rsidRPr="00BA5F13">
              <w:rPr>
                <w:rFonts w:cs="Helvetica"/>
                <w:color w:val="333333"/>
                <w:sz w:val="20"/>
                <w:szCs w:val="20"/>
                <w:shd w:val="clear" w:color="auto" w:fill="FFFFFF"/>
                <w:lang w:bidi="en-US"/>
              </w:rPr>
              <w:t xml:space="preserve"> they do not increase symptoms (e.g., reading, texting, screen time). Start with 5–15</w:t>
            </w:r>
            <w:r w:rsidRPr="00BA5F13">
              <w:rPr>
                <w:rFonts w:ascii="Helvetica" w:hAnsi="Helvetica" w:cs="Helvetica"/>
                <w:color w:val="333333"/>
                <w:sz w:val="20"/>
                <w:szCs w:val="20"/>
                <w:shd w:val="clear" w:color="auto" w:fill="FFFFFF"/>
                <w:lang w:bidi="en-US"/>
              </w:rPr>
              <w:t> </w:t>
            </w:r>
            <w:r w:rsidRPr="00BA5F13">
              <w:rPr>
                <w:rFonts w:cs="Helvetica"/>
                <w:color w:val="333333"/>
                <w:sz w:val="20"/>
                <w:szCs w:val="20"/>
                <w:shd w:val="clear" w:color="auto" w:fill="FFFFFF"/>
                <w:lang w:bidi="en-US"/>
              </w:rPr>
              <w:t>min at a time and gradually build up</w:t>
            </w:r>
          </w:p>
        </w:tc>
        <w:tc>
          <w:tcPr>
            <w:tcW w:w="2808" w:type="dxa"/>
            <w:vAlign w:val="center"/>
          </w:tcPr>
          <w:p w14:paraId="598DE547"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Gradual return to typical activities</w:t>
            </w:r>
          </w:p>
        </w:tc>
      </w:tr>
      <w:tr w:rsidR="00F04DD9" w:rsidRPr="00BA5F13" w14:paraId="35316D54" w14:textId="77777777" w:rsidTr="00A1165B">
        <w:trPr>
          <w:cantSplit/>
        </w:trPr>
        <w:tc>
          <w:tcPr>
            <w:tcW w:w="1368" w:type="dxa"/>
            <w:vAlign w:val="center"/>
          </w:tcPr>
          <w:p w14:paraId="5CC96D9E" w14:textId="77777777" w:rsidR="00F04DD9" w:rsidRPr="00BA5F13" w:rsidRDefault="00F04DD9" w:rsidP="00A1165B">
            <w:pPr>
              <w:jc w:val="center"/>
              <w:rPr>
                <w:sz w:val="20"/>
                <w:szCs w:val="20"/>
                <w:lang w:bidi="en-US"/>
              </w:rPr>
            </w:pPr>
            <w:r w:rsidRPr="00BA5F13">
              <w:rPr>
                <w:sz w:val="20"/>
                <w:szCs w:val="20"/>
                <w:lang w:bidi="en-US"/>
              </w:rPr>
              <w:t>2</w:t>
            </w:r>
          </w:p>
        </w:tc>
        <w:tc>
          <w:tcPr>
            <w:tcW w:w="2070" w:type="dxa"/>
            <w:vAlign w:val="center"/>
          </w:tcPr>
          <w:p w14:paraId="367F294E"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School activities</w:t>
            </w:r>
          </w:p>
        </w:tc>
        <w:tc>
          <w:tcPr>
            <w:tcW w:w="3690" w:type="dxa"/>
            <w:vAlign w:val="center"/>
          </w:tcPr>
          <w:p w14:paraId="4760662F"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Homework, reading or other cognitive activities outside of the classroom</w:t>
            </w:r>
          </w:p>
        </w:tc>
        <w:tc>
          <w:tcPr>
            <w:tcW w:w="2808" w:type="dxa"/>
            <w:vAlign w:val="center"/>
          </w:tcPr>
          <w:p w14:paraId="583CF28A"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Increase tolerance to cognitive work</w:t>
            </w:r>
          </w:p>
        </w:tc>
      </w:tr>
      <w:tr w:rsidR="00F04DD9" w:rsidRPr="00BA5F13" w14:paraId="134F2054" w14:textId="77777777" w:rsidTr="00A1165B">
        <w:trPr>
          <w:cantSplit/>
        </w:trPr>
        <w:tc>
          <w:tcPr>
            <w:tcW w:w="1368" w:type="dxa"/>
            <w:vAlign w:val="center"/>
          </w:tcPr>
          <w:p w14:paraId="443BF726" w14:textId="77777777" w:rsidR="00F04DD9" w:rsidRPr="00BA5F13" w:rsidRDefault="00F04DD9" w:rsidP="00A1165B">
            <w:pPr>
              <w:jc w:val="center"/>
              <w:rPr>
                <w:sz w:val="20"/>
                <w:szCs w:val="20"/>
                <w:lang w:bidi="en-US"/>
              </w:rPr>
            </w:pPr>
            <w:r w:rsidRPr="00BA5F13">
              <w:rPr>
                <w:sz w:val="20"/>
                <w:szCs w:val="20"/>
                <w:lang w:bidi="en-US"/>
              </w:rPr>
              <w:t>3</w:t>
            </w:r>
          </w:p>
        </w:tc>
        <w:tc>
          <w:tcPr>
            <w:tcW w:w="2070" w:type="dxa"/>
            <w:vAlign w:val="center"/>
          </w:tcPr>
          <w:p w14:paraId="4B853928"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Return to school part-time</w:t>
            </w:r>
          </w:p>
        </w:tc>
        <w:tc>
          <w:tcPr>
            <w:tcW w:w="3690" w:type="dxa"/>
            <w:vAlign w:val="center"/>
          </w:tcPr>
          <w:p w14:paraId="50EE90E4"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Gradual introduction of schoolwork. May need to start with a partial school day or with increased breaks during the day</w:t>
            </w:r>
          </w:p>
        </w:tc>
        <w:tc>
          <w:tcPr>
            <w:tcW w:w="2808" w:type="dxa"/>
            <w:vAlign w:val="center"/>
          </w:tcPr>
          <w:p w14:paraId="6B39611A"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Increase academic activities</w:t>
            </w:r>
          </w:p>
        </w:tc>
      </w:tr>
      <w:tr w:rsidR="00F04DD9" w:rsidRPr="00BA5F13" w14:paraId="3B6F05AB" w14:textId="77777777" w:rsidTr="00A1165B">
        <w:trPr>
          <w:cantSplit/>
        </w:trPr>
        <w:tc>
          <w:tcPr>
            <w:tcW w:w="1368" w:type="dxa"/>
            <w:vAlign w:val="center"/>
          </w:tcPr>
          <w:p w14:paraId="5D97EFFC" w14:textId="77777777" w:rsidR="00F04DD9" w:rsidRPr="00BA5F13" w:rsidRDefault="00F04DD9" w:rsidP="00A1165B">
            <w:pPr>
              <w:jc w:val="center"/>
              <w:rPr>
                <w:sz w:val="20"/>
                <w:szCs w:val="20"/>
                <w:lang w:bidi="en-US"/>
              </w:rPr>
            </w:pPr>
            <w:r w:rsidRPr="00BA5F13">
              <w:rPr>
                <w:sz w:val="20"/>
                <w:szCs w:val="20"/>
                <w:lang w:bidi="en-US"/>
              </w:rPr>
              <w:t>4</w:t>
            </w:r>
          </w:p>
        </w:tc>
        <w:tc>
          <w:tcPr>
            <w:tcW w:w="2070" w:type="dxa"/>
            <w:vAlign w:val="center"/>
          </w:tcPr>
          <w:p w14:paraId="28DE7C9A"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Return to school full time</w:t>
            </w:r>
          </w:p>
        </w:tc>
        <w:tc>
          <w:tcPr>
            <w:tcW w:w="3690" w:type="dxa"/>
            <w:vAlign w:val="center"/>
          </w:tcPr>
          <w:p w14:paraId="7A5EE28E" w14:textId="77777777" w:rsidR="00F04DD9" w:rsidRPr="00BA5F13" w:rsidRDefault="00F04DD9" w:rsidP="00A1165B">
            <w:pPr>
              <w:rPr>
                <w:rFonts w:cs="Helvetica"/>
                <w:color w:val="333333"/>
                <w:sz w:val="20"/>
                <w:szCs w:val="20"/>
                <w:lang w:bidi="en-US"/>
              </w:rPr>
            </w:pPr>
            <w:r w:rsidRPr="00BA5F13">
              <w:rPr>
                <w:rFonts w:cs="Helvetica"/>
                <w:color w:val="333333"/>
                <w:sz w:val="20"/>
                <w:szCs w:val="20"/>
                <w:lang w:bidi="en-US"/>
              </w:rPr>
              <w:br/>
              <w:t>Gradually progress school activities until a full day can be tolerated</w:t>
            </w:r>
          </w:p>
          <w:p w14:paraId="25264DC9" w14:textId="77777777" w:rsidR="00F04DD9" w:rsidRPr="00BA5F13" w:rsidRDefault="00F04DD9" w:rsidP="00A1165B">
            <w:pPr>
              <w:rPr>
                <w:sz w:val="20"/>
                <w:szCs w:val="20"/>
                <w:lang w:bidi="en-US"/>
              </w:rPr>
            </w:pPr>
          </w:p>
        </w:tc>
        <w:tc>
          <w:tcPr>
            <w:tcW w:w="2808" w:type="dxa"/>
            <w:vAlign w:val="center"/>
          </w:tcPr>
          <w:p w14:paraId="4982D696" w14:textId="77777777" w:rsidR="00F04DD9" w:rsidRPr="00BA5F13" w:rsidRDefault="00F04DD9" w:rsidP="00A1165B">
            <w:pPr>
              <w:rPr>
                <w:sz w:val="20"/>
                <w:szCs w:val="20"/>
                <w:lang w:bidi="en-US"/>
              </w:rPr>
            </w:pPr>
            <w:r w:rsidRPr="00BA5F13">
              <w:rPr>
                <w:rFonts w:cs="Helvetica"/>
                <w:color w:val="333333"/>
                <w:sz w:val="20"/>
                <w:szCs w:val="20"/>
                <w:shd w:val="clear" w:color="auto" w:fill="FFFFFF"/>
                <w:lang w:bidi="en-US"/>
              </w:rPr>
              <w:t>Return to full academic activities and catch up on missed work</w:t>
            </w:r>
          </w:p>
        </w:tc>
      </w:tr>
    </w:tbl>
    <w:p w14:paraId="2D394E69" w14:textId="3A65C02D" w:rsidR="00F04DD9" w:rsidRPr="00BA5F13" w:rsidRDefault="00F04DD9" w:rsidP="00F04DD9">
      <w:pPr>
        <w:rPr>
          <w:b/>
          <w:bCs/>
          <w:sz w:val="20"/>
          <w:szCs w:val="20"/>
          <w:lang w:bidi="en-US"/>
        </w:rPr>
      </w:pPr>
      <w:r w:rsidRPr="00BA5F13">
        <w:rPr>
          <w:b/>
          <w:bCs/>
          <w:sz w:val="20"/>
          <w:szCs w:val="20"/>
          <w:lang w:bidi="en-US"/>
        </w:rPr>
        <w:tab/>
      </w:r>
      <w:r w:rsidRPr="00BA5F13">
        <w:rPr>
          <w:b/>
          <w:bCs/>
          <w:sz w:val="20"/>
          <w:szCs w:val="20"/>
          <w:lang w:bidi="en-US"/>
        </w:rPr>
        <w:tab/>
      </w:r>
      <w:r w:rsidRPr="00BA5F13">
        <w:rPr>
          <w:b/>
          <w:bCs/>
          <w:sz w:val="20"/>
          <w:szCs w:val="20"/>
          <w:lang w:bidi="en-US"/>
        </w:rPr>
        <w:tab/>
      </w:r>
      <w:r w:rsidRPr="00BA5F13">
        <w:rPr>
          <w:b/>
          <w:bCs/>
          <w:sz w:val="20"/>
          <w:szCs w:val="20"/>
          <w:lang w:bidi="en-US"/>
        </w:rPr>
        <w:tab/>
      </w:r>
      <w:r w:rsidRPr="00BA5F13">
        <w:rPr>
          <w:b/>
          <w:bCs/>
          <w:sz w:val="20"/>
          <w:szCs w:val="20"/>
          <w:lang w:bidi="en-US"/>
        </w:rPr>
        <w:tab/>
      </w:r>
      <w:r w:rsidRPr="00BA5F13">
        <w:rPr>
          <w:b/>
          <w:bCs/>
          <w:sz w:val="20"/>
          <w:szCs w:val="20"/>
          <w:lang w:bidi="en-US"/>
        </w:rPr>
        <w:tab/>
      </w:r>
      <w:r w:rsidRPr="00BA5F13">
        <w:rPr>
          <w:b/>
          <w:bCs/>
          <w:sz w:val="20"/>
          <w:szCs w:val="20"/>
          <w:lang w:bidi="en-US"/>
        </w:rPr>
        <w:tab/>
      </w:r>
      <w:r w:rsidRPr="00BA5F13">
        <w:rPr>
          <w:b/>
          <w:bCs/>
          <w:sz w:val="20"/>
          <w:szCs w:val="20"/>
          <w:lang w:bidi="en-US"/>
        </w:rPr>
        <w:tab/>
        <w:t xml:space="preserve">Table </w:t>
      </w:r>
      <w:r w:rsidRPr="00BA5F13">
        <w:rPr>
          <w:b/>
          <w:bCs/>
          <w:sz w:val="20"/>
          <w:szCs w:val="20"/>
          <w:lang w:bidi="en-US"/>
        </w:rPr>
        <w:fldChar w:fldCharType="begin"/>
      </w:r>
      <w:r w:rsidRPr="00BA5F13">
        <w:rPr>
          <w:b/>
          <w:bCs/>
          <w:sz w:val="20"/>
          <w:szCs w:val="20"/>
          <w:lang w:bidi="en-US"/>
        </w:rPr>
        <w:instrText xml:space="preserve"> SEQ Table \* ARABIC </w:instrText>
      </w:r>
      <w:r w:rsidRPr="00BA5F13">
        <w:rPr>
          <w:b/>
          <w:bCs/>
          <w:sz w:val="20"/>
          <w:szCs w:val="20"/>
          <w:lang w:bidi="en-US"/>
        </w:rPr>
        <w:fldChar w:fldCharType="separate"/>
      </w:r>
      <w:r>
        <w:rPr>
          <w:b/>
          <w:bCs/>
          <w:noProof/>
          <w:sz w:val="20"/>
          <w:szCs w:val="20"/>
          <w:lang w:bidi="en-US"/>
        </w:rPr>
        <w:t>2</w:t>
      </w:r>
      <w:r w:rsidRPr="00BA5F13">
        <w:rPr>
          <w:b/>
          <w:bCs/>
          <w:sz w:val="20"/>
          <w:szCs w:val="20"/>
          <w:lang w:bidi="en-US"/>
        </w:rPr>
        <w:fldChar w:fldCharType="end"/>
      </w:r>
      <w:r w:rsidRPr="00BA5F13">
        <w:rPr>
          <w:b/>
          <w:bCs/>
          <w:sz w:val="20"/>
          <w:szCs w:val="20"/>
          <w:lang w:bidi="en-US"/>
        </w:rPr>
        <w:t xml:space="preserve"> – Return to School Strategy</w:t>
      </w:r>
    </w:p>
    <w:p w14:paraId="0A81CB18" w14:textId="77777777" w:rsidR="00F04DD9" w:rsidRPr="00BA5F13" w:rsidRDefault="00F04DD9" w:rsidP="00F04DD9">
      <w:pPr>
        <w:ind w:left="360"/>
        <w:rPr>
          <w:sz w:val="24"/>
          <w:lang w:bidi="en-US"/>
        </w:rPr>
      </w:pPr>
    </w:p>
    <w:p w14:paraId="30590CFE" w14:textId="77777777" w:rsidR="00F04DD9" w:rsidRPr="00BA5F13" w:rsidRDefault="00F04DD9" w:rsidP="00F04DD9">
      <w:pPr>
        <w:pStyle w:val="Heading4"/>
        <w:rPr>
          <w:lang w:bidi="en-US"/>
        </w:rPr>
      </w:pPr>
      <w:r w:rsidRPr="00BA5F13">
        <w:rPr>
          <w:lang w:bidi="en-US"/>
        </w:rPr>
        <w:t>Residual Effects</w:t>
      </w:r>
    </w:p>
    <w:p w14:paraId="63544BBB" w14:textId="77777777" w:rsidR="00F04DD9" w:rsidRPr="00BA5F13" w:rsidRDefault="00F04DD9" w:rsidP="00F04DD9">
      <w:pPr>
        <w:widowControl w:val="0"/>
        <w:numPr>
          <w:ilvl w:val="0"/>
          <w:numId w:val="2"/>
        </w:numPr>
        <w:ind w:left="360"/>
        <w:rPr>
          <w:lang w:bidi="en-US"/>
        </w:rPr>
      </w:pPr>
      <w:r w:rsidRPr="00BA5F13">
        <w:rPr>
          <w:lang w:bidi="en-US"/>
        </w:rPr>
        <w:t xml:space="preserve">Participants should be alert for potential long-term problems such as cognitive impairment and depression. The potential for developing chronic traumatic encephalopathy (CTE) should also be a </w:t>
      </w:r>
      <w:r w:rsidRPr="00BA5F13">
        <w:rPr>
          <w:lang w:bidi="en-US"/>
        </w:rPr>
        <w:lastRenderedPageBreak/>
        <w:t>consideration, although the CISG stated that “</w:t>
      </w:r>
      <w:r w:rsidRPr="00BA5F13">
        <w:rPr>
          <w:i/>
          <w:lang w:bidi="en-US"/>
        </w:rPr>
        <w:t xml:space="preserve">a cause-and-effect relationship has not yet been demonstrated between CTE and SRCs or exposure to contact sports. As such, the notion that repeated concussion or </w:t>
      </w:r>
      <w:proofErr w:type="spellStart"/>
      <w:r w:rsidRPr="00BA5F13">
        <w:rPr>
          <w:i/>
          <w:lang w:bidi="en-US"/>
        </w:rPr>
        <w:t>subconcussive</w:t>
      </w:r>
      <w:proofErr w:type="spellEnd"/>
      <w:r w:rsidRPr="00BA5F13">
        <w:rPr>
          <w:i/>
          <w:lang w:bidi="en-US"/>
        </w:rPr>
        <w:t xml:space="preserve"> impacts cause CTE remains unknown</w:t>
      </w:r>
      <w:r w:rsidRPr="00BA5F13">
        <w:rPr>
          <w:lang w:bidi="en-US"/>
        </w:rPr>
        <w:t>.”</w:t>
      </w:r>
    </w:p>
    <w:p w14:paraId="33EA2E82" w14:textId="77777777" w:rsidR="00F04DD9" w:rsidRPr="00BA5F13" w:rsidRDefault="00F04DD9" w:rsidP="00F04DD9">
      <w:pPr>
        <w:ind w:left="360"/>
        <w:rPr>
          <w:lang w:bidi="en-US"/>
        </w:rPr>
      </w:pPr>
    </w:p>
    <w:p w14:paraId="3A070872" w14:textId="77777777" w:rsidR="00F04DD9" w:rsidRPr="00BA5F13" w:rsidRDefault="00F04DD9" w:rsidP="00F04DD9">
      <w:pPr>
        <w:pStyle w:val="Heading4"/>
        <w:rPr>
          <w:lang w:bidi="en-US"/>
        </w:rPr>
      </w:pPr>
      <w:r w:rsidRPr="00BA5F13">
        <w:rPr>
          <w:lang w:bidi="en-US"/>
        </w:rPr>
        <w:t>Risk Reduction and Prevention</w:t>
      </w:r>
    </w:p>
    <w:p w14:paraId="3ADBC160" w14:textId="77777777" w:rsidR="00F04DD9" w:rsidRPr="00BA5F13" w:rsidRDefault="00F04DD9" w:rsidP="00F04DD9">
      <w:pPr>
        <w:widowControl w:val="0"/>
        <w:numPr>
          <w:ilvl w:val="0"/>
          <w:numId w:val="2"/>
        </w:numPr>
        <w:ind w:left="360"/>
        <w:rPr>
          <w:lang w:bidi="en-US"/>
        </w:rPr>
      </w:pPr>
      <w:r w:rsidRPr="00BA5F13">
        <w:rPr>
          <w:lang w:bidi="en-US"/>
        </w:rPr>
        <w:t>The Organization recognizes that knowing a Participant’s SRC history can aid in the development of concussion management and the Return to Sport strategy. The clinical history should also include information about all previous head, face, or cervical spine injuries. The Organization encourages Participants to make coaches and other stakeholders aware of their individual histories.</w:t>
      </w:r>
    </w:p>
    <w:p w14:paraId="1B96500D" w14:textId="77777777" w:rsidR="00F04DD9" w:rsidRPr="00BA5F13" w:rsidRDefault="00F04DD9" w:rsidP="00F04DD9">
      <w:pPr>
        <w:ind w:left="360"/>
        <w:rPr>
          <w:lang w:bidi="en-US"/>
        </w:rPr>
      </w:pPr>
    </w:p>
    <w:p w14:paraId="7089C3D5" w14:textId="77777777" w:rsidR="00F04DD9" w:rsidRPr="00BA5F13" w:rsidRDefault="00F04DD9" w:rsidP="00F04DD9">
      <w:pPr>
        <w:widowControl w:val="0"/>
        <w:numPr>
          <w:ilvl w:val="0"/>
          <w:numId w:val="2"/>
        </w:numPr>
        <w:ind w:left="360"/>
        <w:rPr>
          <w:lang w:bidi="en-US"/>
        </w:rPr>
      </w:pPr>
      <w:r w:rsidRPr="00BA5F13">
        <w:rPr>
          <w:color w:val="FF0000"/>
          <w:lang w:bidi="en-US"/>
        </w:rPr>
        <w:t>The Organization will strongly enforce its helmet policies and will limit physical contact between Participants under the age of 13.</w:t>
      </w:r>
      <w:r w:rsidRPr="00BA5F13">
        <w:rPr>
          <w:lang w:bidi="en-US"/>
        </w:rPr>
        <w:t xml:space="preserve"> </w:t>
      </w:r>
      <w:r w:rsidRPr="00BA5F13">
        <w:rPr>
          <w:b/>
          <w:color w:val="FF0000"/>
          <w:lang w:bidi="en-US"/>
        </w:rPr>
        <w:t>[sport specific]</w:t>
      </w:r>
    </w:p>
    <w:p w14:paraId="702ABCA9" w14:textId="77777777" w:rsidR="00F04DD9" w:rsidRPr="00BA5F13" w:rsidRDefault="00F04DD9" w:rsidP="00F04DD9">
      <w:pPr>
        <w:ind w:left="360"/>
        <w:rPr>
          <w:b/>
          <w:color w:val="FF0000"/>
          <w:lang w:bidi="en-US"/>
        </w:rPr>
      </w:pPr>
    </w:p>
    <w:p w14:paraId="32948A05" w14:textId="77777777" w:rsidR="00F04DD9" w:rsidRPr="00BA5F13" w:rsidRDefault="00F04DD9" w:rsidP="00F04DD9">
      <w:pPr>
        <w:pStyle w:val="Heading4"/>
        <w:rPr>
          <w:lang w:bidi="en-US"/>
        </w:rPr>
      </w:pPr>
      <w:r w:rsidRPr="00BA5F13">
        <w:rPr>
          <w:lang w:bidi="en-US"/>
        </w:rPr>
        <w:t>Non-Compliance</w:t>
      </w:r>
    </w:p>
    <w:p w14:paraId="077FA794" w14:textId="77777777" w:rsidR="00F04DD9" w:rsidRPr="00BA5F13" w:rsidRDefault="00F04DD9" w:rsidP="00F04DD9">
      <w:pPr>
        <w:widowControl w:val="0"/>
        <w:numPr>
          <w:ilvl w:val="0"/>
          <w:numId w:val="2"/>
        </w:numPr>
        <w:ind w:left="360"/>
        <w:rPr>
          <w:sz w:val="24"/>
          <w:lang w:bidi="en-US"/>
        </w:rPr>
      </w:pPr>
      <w:r w:rsidRPr="00BA5F13">
        <w:rPr>
          <w:rFonts w:cs="Calibri"/>
          <w:lang w:bidi="en-US"/>
        </w:rPr>
        <w:t xml:space="preserve">Failure to abide by any of the guidelines and/or protocols contained within this policy may result in disciplinary action in accordance with the Organization’s </w:t>
      </w:r>
      <w:r w:rsidRPr="00BA5F13">
        <w:rPr>
          <w:rFonts w:cs="Calibri"/>
          <w:i/>
          <w:lang w:bidi="en-US"/>
        </w:rPr>
        <w:t>Discipline and Complaints Policy</w:t>
      </w:r>
      <w:r w:rsidRPr="00BA5F13">
        <w:rPr>
          <w:rFonts w:cs="Calibri"/>
          <w:lang w:bidi="en-US"/>
        </w:rPr>
        <w:t>.</w:t>
      </w:r>
    </w:p>
    <w:p w14:paraId="474C905D" w14:textId="77777777" w:rsidR="00F04DD9" w:rsidRPr="00BA5F13" w:rsidRDefault="00F04DD9" w:rsidP="00F04DD9">
      <w:pPr>
        <w:rPr>
          <w:sz w:val="24"/>
          <w:lang w:bidi="en-US"/>
        </w:rPr>
      </w:pPr>
    </w:p>
    <w:p w14:paraId="5F4B1115" w14:textId="77777777" w:rsidR="00F04DD9" w:rsidRPr="00BA5F13" w:rsidRDefault="00F04DD9" w:rsidP="00F04DD9">
      <w:pPr>
        <w:widowControl w:val="0"/>
        <w:rPr>
          <w:sz w:val="24"/>
        </w:rPr>
      </w:pPr>
    </w:p>
    <w:p w14:paraId="2F1C47E9" w14:textId="77777777" w:rsidR="00F04DD9" w:rsidRDefault="00F04DD9" w:rsidP="00F04DD9">
      <w:pPr>
        <w:widowControl w:val="0"/>
        <w:jc w:val="center"/>
        <w:rPr>
          <w:b/>
          <w:bCs/>
          <w:sz w:val="28"/>
          <w:szCs w:val="24"/>
        </w:rPr>
      </w:pPr>
    </w:p>
    <w:p w14:paraId="64876F63" w14:textId="77777777" w:rsidR="00F04DD9" w:rsidRDefault="00F04DD9" w:rsidP="00F04DD9">
      <w:pPr>
        <w:widowControl w:val="0"/>
        <w:jc w:val="center"/>
        <w:rPr>
          <w:b/>
          <w:bCs/>
          <w:sz w:val="28"/>
          <w:szCs w:val="24"/>
        </w:rPr>
      </w:pPr>
    </w:p>
    <w:p w14:paraId="4FC4C4BE" w14:textId="77777777" w:rsidR="00F04DD9" w:rsidRDefault="00F04DD9" w:rsidP="00F04DD9">
      <w:pPr>
        <w:widowControl w:val="0"/>
        <w:jc w:val="center"/>
        <w:rPr>
          <w:b/>
          <w:bCs/>
          <w:sz w:val="28"/>
          <w:szCs w:val="24"/>
        </w:rPr>
      </w:pPr>
    </w:p>
    <w:p w14:paraId="4120B4D5" w14:textId="77777777" w:rsidR="00F04DD9" w:rsidRDefault="00F04DD9" w:rsidP="00F04DD9">
      <w:pPr>
        <w:widowControl w:val="0"/>
        <w:jc w:val="center"/>
        <w:rPr>
          <w:b/>
          <w:bCs/>
          <w:sz w:val="28"/>
          <w:szCs w:val="24"/>
        </w:rPr>
      </w:pPr>
    </w:p>
    <w:p w14:paraId="322B2666" w14:textId="77777777" w:rsidR="00F04DD9" w:rsidRDefault="00F04DD9" w:rsidP="00F04DD9">
      <w:pPr>
        <w:widowControl w:val="0"/>
        <w:jc w:val="center"/>
        <w:rPr>
          <w:b/>
          <w:bCs/>
          <w:sz w:val="28"/>
          <w:szCs w:val="24"/>
        </w:rPr>
      </w:pPr>
    </w:p>
    <w:p w14:paraId="372C37DA" w14:textId="77777777" w:rsidR="00F04DD9" w:rsidRDefault="00F04DD9" w:rsidP="00F04DD9">
      <w:pPr>
        <w:widowControl w:val="0"/>
        <w:jc w:val="center"/>
        <w:rPr>
          <w:b/>
          <w:bCs/>
          <w:sz w:val="28"/>
          <w:szCs w:val="24"/>
        </w:rPr>
      </w:pPr>
    </w:p>
    <w:p w14:paraId="39FE3E15" w14:textId="77777777" w:rsidR="00F04DD9" w:rsidRDefault="00F04DD9" w:rsidP="00F04DD9">
      <w:pPr>
        <w:widowControl w:val="0"/>
        <w:jc w:val="center"/>
        <w:rPr>
          <w:b/>
          <w:bCs/>
          <w:sz w:val="28"/>
          <w:szCs w:val="24"/>
        </w:rPr>
      </w:pPr>
    </w:p>
    <w:p w14:paraId="4D8665C4" w14:textId="77777777" w:rsidR="00F04DD9" w:rsidRDefault="00F04DD9" w:rsidP="00F04DD9">
      <w:pPr>
        <w:widowControl w:val="0"/>
        <w:jc w:val="center"/>
        <w:rPr>
          <w:b/>
          <w:bCs/>
          <w:sz w:val="28"/>
          <w:szCs w:val="24"/>
        </w:rPr>
      </w:pPr>
    </w:p>
    <w:p w14:paraId="31336B2F" w14:textId="77777777" w:rsidR="00F04DD9" w:rsidRDefault="00F04DD9" w:rsidP="00F04DD9">
      <w:pPr>
        <w:widowControl w:val="0"/>
        <w:jc w:val="center"/>
        <w:rPr>
          <w:b/>
          <w:bCs/>
          <w:sz w:val="28"/>
          <w:szCs w:val="24"/>
        </w:rPr>
      </w:pPr>
    </w:p>
    <w:p w14:paraId="51607C86" w14:textId="77777777" w:rsidR="00F04DD9" w:rsidRDefault="00F04DD9" w:rsidP="00F04DD9">
      <w:pPr>
        <w:widowControl w:val="0"/>
        <w:jc w:val="center"/>
        <w:rPr>
          <w:b/>
          <w:bCs/>
          <w:sz w:val="28"/>
          <w:szCs w:val="24"/>
        </w:rPr>
      </w:pPr>
    </w:p>
    <w:p w14:paraId="7FBDFAB5" w14:textId="77777777" w:rsidR="00F04DD9" w:rsidRDefault="00F04DD9" w:rsidP="00F04DD9">
      <w:pPr>
        <w:widowControl w:val="0"/>
        <w:jc w:val="center"/>
        <w:rPr>
          <w:b/>
          <w:bCs/>
          <w:sz w:val="28"/>
          <w:szCs w:val="24"/>
        </w:rPr>
      </w:pPr>
    </w:p>
    <w:p w14:paraId="7F202C82" w14:textId="77777777" w:rsidR="00F04DD9" w:rsidRDefault="00F04DD9" w:rsidP="00F04DD9">
      <w:pPr>
        <w:widowControl w:val="0"/>
        <w:jc w:val="center"/>
        <w:rPr>
          <w:b/>
          <w:bCs/>
          <w:sz w:val="28"/>
          <w:szCs w:val="24"/>
        </w:rPr>
      </w:pPr>
    </w:p>
    <w:p w14:paraId="2D5AA3BE" w14:textId="77777777" w:rsidR="00F04DD9" w:rsidRDefault="00F04DD9" w:rsidP="00F04DD9">
      <w:pPr>
        <w:widowControl w:val="0"/>
        <w:jc w:val="center"/>
        <w:rPr>
          <w:b/>
          <w:bCs/>
          <w:sz w:val="28"/>
          <w:szCs w:val="24"/>
        </w:rPr>
      </w:pPr>
    </w:p>
    <w:p w14:paraId="3A0C8C70" w14:textId="77777777" w:rsidR="00F04DD9" w:rsidRDefault="00F04DD9" w:rsidP="00F04DD9">
      <w:pPr>
        <w:widowControl w:val="0"/>
        <w:jc w:val="center"/>
        <w:rPr>
          <w:b/>
          <w:bCs/>
          <w:sz w:val="28"/>
          <w:szCs w:val="24"/>
        </w:rPr>
      </w:pPr>
    </w:p>
    <w:p w14:paraId="26912DEE" w14:textId="77777777" w:rsidR="00F04DD9" w:rsidRDefault="00F04DD9" w:rsidP="00F04DD9">
      <w:pPr>
        <w:widowControl w:val="0"/>
        <w:jc w:val="center"/>
        <w:rPr>
          <w:b/>
          <w:bCs/>
          <w:sz w:val="28"/>
          <w:szCs w:val="24"/>
        </w:rPr>
      </w:pPr>
    </w:p>
    <w:p w14:paraId="3899C3BD" w14:textId="77777777" w:rsidR="00F04DD9" w:rsidRDefault="00F04DD9" w:rsidP="00F04DD9">
      <w:pPr>
        <w:widowControl w:val="0"/>
        <w:jc w:val="center"/>
        <w:rPr>
          <w:b/>
          <w:bCs/>
          <w:sz w:val="28"/>
          <w:szCs w:val="24"/>
        </w:rPr>
      </w:pPr>
    </w:p>
    <w:p w14:paraId="09A9E787" w14:textId="77777777" w:rsidR="00F04DD9" w:rsidRDefault="00F04DD9" w:rsidP="00F04DD9">
      <w:pPr>
        <w:widowControl w:val="0"/>
        <w:jc w:val="center"/>
        <w:rPr>
          <w:b/>
          <w:bCs/>
          <w:sz w:val="28"/>
          <w:szCs w:val="24"/>
        </w:rPr>
      </w:pPr>
    </w:p>
    <w:p w14:paraId="38511582" w14:textId="77777777" w:rsidR="00F04DD9" w:rsidRDefault="00F04DD9" w:rsidP="00F04DD9">
      <w:pPr>
        <w:widowControl w:val="0"/>
        <w:jc w:val="center"/>
        <w:rPr>
          <w:b/>
          <w:bCs/>
          <w:sz w:val="28"/>
          <w:szCs w:val="24"/>
        </w:rPr>
      </w:pPr>
    </w:p>
    <w:p w14:paraId="7E3E2262" w14:textId="77777777" w:rsidR="00F04DD9" w:rsidRDefault="00F04DD9" w:rsidP="00F04DD9">
      <w:pPr>
        <w:widowControl w:val="0"/>
        <w:jc w:val="center"/>
        <w:rPr>
          <w:b/>
          <w:bCs/>
          <w:sz w:val="28"/>
          <w:szCs w:val="24"/>
        </w:rPr>
      </w:pPr>
    </w:p>
    <w:p w14:paraId="7F7AFA1A" w14:textId="3E8B00A7" w:rsidR="00F04DD9" w:rsidRPr="00BA5F13" w:rsidRDefault="00F04DD9" w:rsidP="00F04DD9">
      <w:pPr>
        <w:pStyle w:val="Heading4"/>
        <w:rPr>
          <w:sz w:val="24"/>
        </w:rPr>
      </w:pPr>
      <w:r w:rsidRPr="00BA5F13">
        <w:lastRenderedPageBreak/>
        <w:t>Concussion Code of Conduct (Appendix A)</w:t>
      </w:r>
    </w:p>
    <w:p w14:paraId="2BD9C570" w14:textId="77777777" w:rsidR="00F04DD9" w:rsidRPr="00BA5F13" w:rsidRDefault="00F04DD9" w:rsidP="00F04DD9">
      <w:pPr>
        <w:widowControl w:val="0"/>
        <w:rPr>
          <w:sz w:val="24"/>
        </w:rPr>
      </w:pPr>
    </w:p>
    <w:p w14:paraId="5C781541" w14:textId="42CA1558" w:rsidR="00F04DD9" w:rsidRPr="00BA5F13" w:rsidRDefault="00F04DD9" w:rsidP="00F04DD9">
      <w:pPr>
        <w:widowControl w:val="0"/>
        <w:rPr>
          <w:b/>
          <w:bCs/>
          <w:sz w:val="28"/>
          <w:szCs w:val="28"/>
        </w:rPr>
      </w:pPr>
      <w:r w:rsidRPr="00BA5F13">
        <w:rPr>
          <w:b/>
          <w:bCs/>
          <w:sz w:val="28"/>
          <w:szCs w:val="28"/>
        </w:rPr>
        <w:t>P</w:t>
      </w:r>
      <w:r w:rsidR="004E622D">
        <w:rPr>
          <w:b/>
          <w:bCs/>
          <w:sz w:val="28"/>
          <w:szCs w:val="28"/>
        </w:rPr>
        <w:t>art</w:t>
      </w:r>
      <w:r w:rsidRPr="00BA5F13">
        <w:rPr>
          <w:b/>
          <w:bCs/>
          <w:sz w:val="28"/>
          <w:szCs w:val="28"/>
        </w:rPr>
        <w:t xml:space="preserve"> A</w:t>
      </w:r>
    </w:p>
    <w:p w14:paraId="05D447F7" w14:textId="77777777" w:rsidR="00F04DD9" w:rsidRPr="00BA5F13" w:rsidRDefault="00F04DD9" w:rsidP="00F04DD9">
      <w:pPr>
        <w:widowControl w:val="0"/>
        <w:rPr>
          <w:sz w:val="24"/>
        </w:rPr>
      </w:pPr>
    </w:p>
    <w:p w14:paraId="3BD9910B" w14:textId="77777777" w:rsidR="00F04DD9" w:rsidRPr="00BA5F13" w:rsidRDefault="00F04DD9" w:rsidP="00F04DD9">
      <w:pPr>
        <w:widowControl w:val="0"/>
        <w:rPr>
          <w:sz w:val="24"/>
        </w:rPr>
      </w:pPr>
      <w:r w:rsidRPr="00BA5F13">
        <w:rPr>
          <w:sz w:val="24"/>
        </w:rPr>
        <w:t xml:space="preserve">The following section of the </w:t>
      </w:r>
      <w:r w:rsidRPr="00BA5F13">
        <w:rPr>
          <w:i/>
          <w:iCs/>
          <w:sz w:val="24"/>
        </w:rPr>
        <w:t>Concussion Code of Conduct</w:t>
      </w:r>
      <w:r w:rsidRPr="00BA5F13">
        <w:rPr>
          <w:sz w:val="24"/>
        </w:rPr>
        <w:t xml:space="preserve"> must be signed by all Participants under the age of 26 years old. For Participants who are younger than 18 years old, a parent/guardian must also sign this section.</w:t>
      </w:r>
    </w:p>
    <w:p w14:paraId="249E2352" w14:textId="77777777" w:rsidR="00F04DD9" w:rsidRPr="00BA5F13" w:rsidRDefault="00F04DD9" w:rsidP="00F04DD9">
      <w:pPr>
        <w:widowControl w:val="0"/>
        <w:rPr>
          <w:sz w:val="24"/>
        </w:rPr>
      </w:pPr>
    </w:p>
    <w:p w14:paraId="61BDCFD6" w14:textId="77777777" w:rsidR="00F04DD9" w:rsidRPr="00BA5F13" w:rsidRDefault="00F04DD9" w:rsidP="00F04DD9">
      <w:pPr>
        <w:widowControl w:val="0"/>
        <w:rPr>
          <w:b/>
        </w:rPr>
      </w:pPr>
      <w:r w:rsidRPr="00BA5F13">
        <w:rPr>
          <w:b/>
        </w:rPr>
        <w:t xml:space="preserve">I will help prevent concussions by: </w:t>
      </w:r>
    </w:p>
    <w:p w14:paraId="49DB36C8" w14:textId="77777777" w:rsidR="00F04DD9" w:rsidRPr="00BA5F13" w:rsidRDefault="00F04DD9" w:rsidP="00F04DD9">
      <w:pPr>
        <w:widowControl w:val="0"/>
        <w:numPr>
          <w:ilvl w:val="0"/>
          <w:numId w:val="11"/>
        </w:numPr>
      </w:pPr>
      <w:r w:rsidRPr="00BA5F13">
        <w:t xml:space="preserve">Wearing the proper equipment for my sport and wearing it correctly. </w:t>
      </w:r>
    </w:p>
    <w:p w14:paraId="79D18206" w14:textId="77777777" w:rsidR="00F04DD9" w:rsidRPr="00BA5F13" w:rsidRDefault="00F04DD9" w:rsidP="00F04DD9">
      <w:pPr>
        <w:widowControl w:val="0"/>
        <w:numPr>
          <w:ilvl w:val="0"/>
          <w:numId w:val="11"/>
        </w:numPr>
      </w:pPr>
      <w:r w:rsidRPr="00BA5F13">
        <w:t>Developing my skills and strength so that I can participate to the best of my ability.</w:t>
      </w:r>
    </w:p>
    <w:p w14:paraId="75762B8B" w14:textId="77777777" w:rsidR="00F04DD9" w:rsidRPr="00BA5F13" w:rsidRDefault="00F04DD9" w:rsidP="00F04DD9">
      <w:pPr>
        <w:widowControl w:val="0"/>
        <w:numPr>
          <w:ilvl w:val="0"/>
          <w:numId w:val="11"/>
        </w:numPr>
      </w:pPr>
      <w:r w:rsidRPr="00BA5F13">
        <w:t xml:space="preserve">Respecting the rules of my sport or activity. </w:t>
      </w:r>
    </w:p>
    <w:p w14:paraId="51716E01" w14:textId="77777777" w:rsidR="00F04DD9" w:rsidRPr="00BA5F13" w:rsidRDefault="00F04DD9" w:rsidP="00F04DD9">
      <w:pPr>
        <w:widowControl w:val="0"/>
        <w:numPr>
          <w:ilvl w:val="0"/>
          <w:numId w:val="11"/>
        </w:numPr>
      </w:pPr>
      <w:r w:rsidRPr="00BA5F13">
        <w:t>Demonstrating my commitment to fair play and respect for all (respecting other athletes, coaches, team trainers and officials).</w:t>
      </w:r>
    </w:p>
    <w:p w14:paraId="0795F59B" w14:textId="77777777" w:rsidR="00F04DD9" w:rsidRPr="00BA5F13" w:rsidRDefault="00F04DD9" w:rsidP="00F04DD9">
      <w:pPr>
        <w:widowControl w:val="0"/>
        <w:ind w:left="720"/>
      </w:pPr>
    </w:p>
    <w:p w14:paraId="1EFBFB99" w14:textId="77777777" w:rsidR="00F04DD9" w:rsidRPr="00BA5F13" w:rsidRDefault="00F04DD9" w:rsidP="00F04DD9">
      <w:pPr>
        <w:widowControl w:val="0"/>
        <w:rPr>
          <w:b/>
        </w:rPr>
      </w:pPr>
      <w:r w:rsidRPr="00BA5F13">
        <w:rPr>
          <w:b/>
        </w:rPr>
        <w:t xml:space="preserve">I will care for my health and safety by taking concussions seriously, and I understand that: </w:t>
      </w:r>
    </w:p>
    <w:p w14:paraId="43EFF094" w14:textId="77777777" w:rsidR="00F04DD9" w:rsidRPr="00BA5F13" w:rsidRDefault="00F04DD9" w:rsidP="00F04DD9">
      <w:pPr>
        <w:widowControl w:val="0"/>
        <w:numPr>
          <w:ilvl w:val="0"/>
          <w:numId w:val="11"/>
        </w:numPr>
      </w:pPr>
      <w:r w:rsidRPr="00BA5F13">
        <w:rPr>
          <w:bCs/>
        </w:rPr>
        <w:t>A</w:t>
      </w:r>
      <w:r w:rsidRPr="00BA5F13">
        <w:t xml:space="preserve"> concussion is a brain injury that can have both short-term and long-term effects. </w:t>
      </w:r>
    </w:p>
    <w:p w14:paraId="66ED28FE" w14:textId="77777777" w:rsidR="00F04DD9" w:rsidRPr="00BA5F13" w:rsidRDefault="00F04DD9" w:rsidP="00F04DD9">
      <w:pPr>
        <w:widowControl w:val="0"/>
        <w:numPr>
          <w:ilvl w:val="0"/>
          <w:numId w:val="11"/>
        </w:numPr>
      </w:pPr>
      <w:r w:rsidRPr="00BA5F13">
        <w:rPr>
          <w:bCs/>
        </w:rPr>
        <w:t>A</w:t>
      </w:r>
      <w:r w:rsidRPr="00BA5F13">
        <w:t xml:space="preserve"> blow to my head, face or neck, or a blow to the body that causes the brain to move around inside the skull may cause a concussion. </w:t>
      </w:r>
    </w:p>
    <w:p w14:paraId="334A8033" w14:textId="77777777" w:rsidR="00F04DD9" w:rsidRPr="00BA5F13" w:rsidRDefault="00F04DD9" w:rsidP="00F04DD9">
      <w:pPr>
        <w:widowControl w:val="0"/>
        <w:numPr>
          <w:ilvl w:val="0"/>
          <w:numId w:val="11"/>
        </w:numPr>
      </w:pPr>
      <w:r w:rsidRPr="00BA5F13">
        <w:t>I don’t need to lose consciousness to have had a concussion.</w:t>
      </w:r>
    </w:p>
    <w:p w14:paraId="4C24FBE5" w14:textId="77777777" w:rsidR="00F04DD9" w:rsidRPr="00BA5F13" w:rsidRDefault="00F04DD9" w:rsidP="00F04DD9">
      <w:pPr>
        <w:widowControl w:val="0"/>
        <w:numPr>
          <w:ilvl w:val="0"/>
          <w:numId w:val="11"/>
        </w:numPr>
      </w:pPr>
      <w:r w:rsidRPr="00BA5F13">
        <w:t xml:space="preserve">I have a commitment to concussion recognition and reporting, including self-reporting of possible concussion and reporting to a designated person when and individual suspects that another individual may have sustained a concussion. (Meaning: If I think I might have a concussion I should stop participating in further training, </w:t>
      </w:r>
      <w:proofErr w:type="gramStart"/>
      <w:r w:rsidRPr="00BA5F13">
        <w:t>practice</w:t>
      </w:r>
      <w:proofErr w:type="gramEnd"/>
      <w:r w:rsidRPr="00BA5F13">
        <w:t xml:space="preserve"> or competition </w:t>
      </w:r>
      <w:r w:rsidRPr="00BA5F13">
        <w:rPr>
          <w:b/>
        </w:rPr>
        <w:t xml:space="preserve">immediately, </w:t>
      </w:r>
      <w:r w:rsidRPr="00BA5F13">
        <w:t xml:space="preserve">and I will tell an adult if I think another athlete has a concussion). </w:t>
      </w:r>
    </w:p>
    <w:p w14:paraId="41E05217" w14:textId="77777777" w:rsidR="00F04DD9" w:rsidRPr="00BA5F13" w:rsidRDefault="00F04DD9" w:rsidP="00F04DD9">
      <w:pPr>
        <w:widowControl w:val="0"/>
        <w:numPr>
          <w:ilvl w:val="0"/>
          <w:numId w:val="11"/>
        </w:numPr>
      </w:pPr>
      <w:r w:rsidRPr="00BA5F13">
        <w:t xml:space="preserve">Continuing to participate in further training, practice or competition with a possible concussion increases my risk of more severe, longer lasting symptoms, and increases my risk of other injuries. </w:t>
      </w:r>
    </w:p>
    <w:p w14:paraId="55BA0449" w14:textId="77777777" w:rsidR="00F04DD9" w:rsidRPr="00BA5F13" w:rsidRDefault="00F04DD9" w:rsidP="00F04DD9">
      <w:pPr>
        <w:widowControl w:val="0"/>
        <w:ind w:left="720"/>
      </w:pPr>
    </w:p>
    <w:p w14:paraId="5C434CBE" w14:textId="77777777" w:rsidR="00F04DD9" w:rsidRPr="00BA5F13" w:rsidRDefault="00F04DD9" w:rsidP="00F04DD9">
      <w:pPr>
        <w:widowControl w:val="0"/>
        <w:rPr>
          <w:b/>
        </w:rPr>
      </w:pPr>
      <w:r w:rsidRPr="00BA5F13">
        <w:rPr>
          <w:b/>
        </w:rPr>
        <w:t>I will not hide concussion symptoms. I will speak up for myself and others.</w:t>
      </w:r>
    </w:p>
    <w:p w14:paraId="1CE40844" w14:textId="77777777" w:rsidR="00F04DD9" w:rsidRPr="00BA5F13" w:rsidRDefault="00F04DD9" w:rsidP="00F04DD9">
      <w:pPr>
        <w:widowControl w:val="0"/>
        <w:numPr>
          <w:ilvl w:val="0"/>
          <w:numId w:val="11"/>
        </w:numPr>
      </w:pPr>
      <w:r w:rsidRPr="00BA5F13">
        <w:t xml:space="preserve">I will not hide my symptoms. I will tell a coach, official, team trainer, </w:t>
      </w:r>
      <w:proofErr w:type="gramStart"/>
      <w:r w:rsidRPr="00BA5F13">
        <w:t>parent</w:t>
      </w:r>
      <w:proofErr w:type="gramEnd"/>
      <w:r w:rsidRPr="00BA5F13">
        <w:t xml:space="preserve"> or another adult I trust if I experience </w:t>
      </w:r>
      <w:r w:rsidRPr="00BA5F13">
        <w:rPr>
          <w:b/>
          <w:bCs/>
        </w:rPr>
        <w:t xml:space="preserve">any </w:t>
      </w:r>
      <w:r w:rsidRPr="00BA5F13">
        <w:t xml:space="preserve">symptoms of concussion. </w:t>
      </w:r>
    </w:p>
    <w:p w14:paraId="731DDA1D" w14:textId="77777777" w:rsidR="00F04DD9" w:rsidRPr="00BA5F13" w:rsidRDefault="00F04DD9" w:rsidP="00F04DD9">
      <w:pPr>
        <w:widowControl w:val="0"/>
        <w:numPr>
          <w:ilvl w:val="0"/>
          <w:numId w:val="11"/>
        </w:numPr>
      </w:pPr>
      <w:r w:rsidRPr="00BA5F13">
        <w:t xml:space="preserve">If someone else tells me about concussion symptoms, or I see signs they might have a concussion, I will tell a coach, official, team trainer, </w:t>
      </w:r>
      <w:proofErr w:type="gramStart"/>
      <w:r w:rsidRPr="00BA5F13">
        <w:t>parent</w:t>
      </w:r>
      <w:proofErr w:type="gramEnd"/>
      <w:r w:rsidRPr="00BA5F13">
        <w:t xml:space="preserve"> or another adult I trust so they can help.</w:t>
      </w:r>
    </w:p>
    <w:p w14:paraId="5B457A54" w14:textId="77777777" w:rsidR="00F04DD9" w:rsidRPr="00BA5F13" w:rsidRDefault="00F04DD9" w:rsidP="00F04DD9">
      <w:pPr>
        <w:widowControl w:val="0"/>
        <w:numPr>
          <w:ilvl w:val="0"/>
          <w:numId w:val="11"/>
        </w:numPr>
      </w:pPr>
      <w:r w:rsidRPr="00BA5F13">
        <w:t>I understand that if I have a suspected concussion, I will be removed from sport and that I will not be able to return to training, practice or competition until I undergo a medical assessment by a medical doctor or nurse practitioner and have been medically cleared to return to training, practice or competition.</w:t>
      </w:r>
      <w:r>
        <w:t xml:space="preserve"> </w:t>
      </w:r>
    </w:p>
    <w:p w14:paraId="1372C2A8" w14:textId="77777777" w:rsidR="00F04DD9" w:rsidRPr="00BA5F13" w:rsidRDefault="00F04DD9" w:rsidP="00F04DD9">
      <w:pPr>
        <w:widowControl w:val="0"/>
        <w:numPr>
          <w:ilvl w:val="0"/>
          <w:numId w:val="11"/>
        </w:numPr>
      </w:pPr>
      <w:r w:rsidRPr="00BA5F13">
        <w:t xml:space="preserve">I have a commitment to sharing any pertinent information regarding incidents of removal from sport with my school and any other sport organization with which I have registered. (Meaning: If I am diagnosed with a concussion, I understand that letting </w:t>
      </w:r>
      <w:proofErr w:type="gramStart"/>
      <w:r w:rsidRPr="00BA5F13">
        <w:t>all of</w:t>
      </w:r>
      <w:proofErr w:type="gramEnd"/>
      <w:r w:rsidRPr="00BA5F13">
        <w:t xml:space="preserve"> my other coaches and teachers know about my injury will help them support me while I recover).</w:t>
      </w:r>
    </w:p>
    <w:p w14:paraId="34A26E37" w14:textId="77777777" w:rsidR="00F04DD9" w:rsidRPr="00BA5F13" w:rsidRDefault="00F04DD9" w:rsidP="00F04DD9">
      <w:pPr>
        <w:widowControl w:val="0"/>
        <w:ind w:left="720"/>
      </w:pPr>
    </w:p>
    <w:p w14:paraId="1E2298E0" w14:textId="77777777" w:rsidR="004E622D" w:rsidRDefault="004E622D">
      <w:pPr>
        <w:spacing w:after="200" w:line="276" w:lineRule="auto"/>
        <w:rPr>
          <w:b/>
        </w:rPr>
      </w:pPr>
      <w:r>
        <w:rPr>
          <w:b/>
        </w:rPr>
        <w:br w:type="page"/>
      </w:r>
    </w:p>
    <w:p w14:paraId="566AFCE2" w14:textId="5DA1AACE" w:rsidR="00F04DD9" w:rsidRPr="00BA5F13" w:rsidRDefault="00F04DD9" w:rsidP="00F04DD9">
      <w:pPr>
        <w:widowControl w:val="0"/>
        <w:rPr>
          <w:b/>
        </w:rPr>
      </w:pPr>
      <w:r w:rsidRPr="00BA5F13">
        <w:rPr>
          <w:b/>
        </w:rPr>
        <w:lastRenderedPageBreak/>
        <w:t xml:space="preserve">I will take the time I need to </w:t>
      </w:r>
      <w:proofErr w:type="gramStart"/>
      <w:r w:rsidRPr="00BA5F13">
        <w:rPr>
          <w:b/>
        </w:rPr>
        <w:t>recover, because</w:t>
      </w:r>
      <w:proofErr w:type="gramEnd"/>
      <w:r w:rsidRPr="00BA5F13">
        <w:rPr>
          <w:b/>
        </w:rPr>
        <w:t xml:space="preserve"> it is important for my health. </w:t>
      </w:r>
    </w:p>
    <w:p w14:paraId="61746030" w14:textId="77777777" w:rsidR="00F04DD9" w:rsidRPr="00BA5F13" w:rsidRDefault="00F04DD9" w:rsidP="00F04DD9">
      <w:pPr>
        <w:widowControl w:val="0"/>
        <w:numPr>
          <w:ilvl w:val="0"/>
          <w:numId w:val="11"/>
        </w:numPr>
      </w:pPr>
      <w:r w:rsidRPr="00BA5F13">
        <w:t>I understand my commitment to supporting the return-to-sport process and I will follow my sport organization’s Return-to-Sport Protocol.</w:t>
      </w:r>
    </w:p>
    <w:p w14:paraId="489AF577" w14:textId="77777777" w:rsidR="00F04DD9" w:rsidRPr="00BA5F13" w:rsidRDefault="00F04DD9" w:rsidP="00F04DD9">
      <w:pPr>
        <w:widowControl w:val="0"/>
        <w:numPr>
          <w:ilvl w:val="0"/>
          <w:numId w:val="11"/>
        </w:numPr>
      </w:pPr>
      <w:r w:rsidRPr="00BA5F13">
        <w:t xml:space="preserve">I understand I will have to be medically cleared by a medical doctor or nurse practitioner before returning to training, </w:t>
      </w:r>
      <w:proofErr w:type="gramStart"/>
      <w:r w:rsidRPr="00BA5F13">
        <w:t>practice</w:t>
      </w:r>
      <w:proofErr w:type="gramEnd"/>
      <w:r w:rsidRPr="00BA5F13">
        <w:t xml:space="preserve"> or competition.</w:t>
      </w:r>
    </w:p>
    <w:p w14:paraId="7BC7C2E0" w14:textId="77777777" w:rsidR="00F04DD9" w:rsidRPr="00BA5F13" w:rsidRDefault="00F04DD9" w:rsidP="00F04DD9">
      <w:pPr>
        <w:widowControl w:val="0"/>
        <w:numPr>
          <w:ilvl w:val="0"/>
          <w:numId w:val="12"/>
        </w:numPr>
      </w:pPr>
      <w:r w:rsidRPr="00BA5F13">
        <w:t xml:space="preserve">I will respect my coaches, team trainers, parents, health-care professionals, and medical doctors and nurse practitioners, regarding my health and safety. </w:t>
      </w:r>
    </w:p>
    <w:p w14:paraId="398BF3C0" w14:textId="77777777" w:rsidR="00F04DD9" w:rsidRPr="00BA5F13" w:rsidRDefault="00F04DD9" w:rsidP="00F04DD9">
      <w:pPr>
        <w:widowControl w:val="0"/>
        <w:rPr>
          <w:b/>
        </w:rPr>
      </w:pPr>
      <w:bookmarkStart w:id="3" w:name="_Hlk11399663"/>
    </w:p>
    <w:p w14:paraId="4912E7A3" w14:textId="77777777" w:rsidR="00F04DD9" w:rsidRPr="00BA5F13" w:rsidRDefault="00F04DD9" w:rsidP="00F04DD9">
      <w:pPr>
        <w:widowControl w:val="0"/>
        <w:jc w:val="center"/>
        <w:rPr>
          <w:b/>
          <w:i/>
          <w:iCs/>
          <w:color w:val="FF0000"/>
        </w:rPr>
      </w:pPr>
      <w:r w:rsidRPr="00BA5F13">
        <w:rPr>
          <w:b/>
          <w:i/>
          <w:iCs/>
          <w:color w:val="FF0000"/>
        </w:rPr>
        <w:t>The following section must be included in the Concussion Code of Conduct if the Organization has adopted policies regarding (a) zero-tolerance (b) mandatory disqualification for illegal play that is considered high risk for causing concussions and (c) escalating consequences for violation of the Concussion Code of Conduct.</w:t>
      </w:r>
    </w:p>
    <w:p w14:paraId="754D3EB7" w14:textId="77777777" w:rsidR="00F04DD9" w:rsidRPr="00BA5F13" w:rsidRDefault="00F04DD9" w:rsidP="00F04DD9">
      <w:pPr>
        <w:widowControl w:val="0"/>
        <w:rPr>
          <w:b/>
          <w:color w:val="FF0000"/>
        </w:rPr>
      </w:pPr>
    </w:p>
    <w:p w14:paraId="2F6BDEE7" w14:textId="77777777" w:rsidR="00F04DD9" w:rsidRPr="00BA5F13" w:rsidRDefault="00F04DD9" w:rsidP="00F04DD9">
      <w:pPr>
        <w:widowControl w:val="0"/>
        <w:rPr>
          <w:color w:val="FF0000"/>
        </w:rPr>
      </w:pPr>
      <w:r w:rsidRPr="00BA5F13">
        <w:rPr>
          <w:color w:val="FF0000"/>
        </w:rPr>
        <w:t>I will help prevent concussions, through my:</w:t>
      </w:r>
    </w:p>
    <w:p w14:paraId="58531776" w14:textId="77777777" w:rsidR="00F04DD9" w:rsidRPr="00BA5F13" w:rsidRDefault="00F04DD9" w:rsidP="00F04DD9">
      <w:pPr>
        <w:widowControl w:val="0"/>
        <w:numPr>
          <w:ilvl w:val="0"/>
          <w:numId w:val="13"/>
        </w:numPr>
        <w:rPr>
          <w:color w:val="FF0000"/>
        </w:rPr>
      </w:pPr>
      <w:r w:rsidRPr="00BA5F13">
        <w:rPr>
          <w:color w:val="FF0000"/>
        </w:rPr>
        <w:t>Commitment to zero-tolerance for prohibited play that is considered high risk for causing concussions</w:t>
      </w:r>
    </w:p>
    <w:p w14:paraId="06B7F804" w14:textId="77777777" w:rsidR="00F04DD9" w:rsidRPr="00BA5F13" w:rsidRDefault="00F04DD9" w:rsidP="00F04DD9">
      <w:pPr>
        <w:widowControl w:val="0"/>
        <w:numPr>
          <w:ilvl w:val="0"/>
          <w:numId w:val="13"/>
        </w:numPr>
        <w:rPr>
          <w:color w:val="FF0000"/>
        </w:rPr>
      </w:pPr>
      <w:r w:rsidRPr="00BA5F13">
        <w:rPr>
          <w:color w:val="FF0000"/>
        </w:rPr>
        <w:t>Acknowledgement of mandatory expulsion from competition for violating zero-tolerance for prohibited play that is considered high risk for causing concussions.</w:t>
      </w:r>
      <w:r w:rsidRPr="00BA5F13" w:rsidDel="00CD16D1">
        <w:rPr>
          <w:color w:val="FF0000"/>
        </w:rPr>
        <w:t xml:space="preserve"> </w:t>
      </w:r>
      <w:r w:rsidRPr="00BA5F13">
        <w:rPr>
          <w:color w:val="FF0000"/>
        </w:rPr>
        <w:t xml:space="preserve">(Meaning: I will be disqualified/expelled from play if I violate the zero-tolerance policy). </w:t>
      </w:r>
    </w:p>
    <w:p w14:paraId="5AB26561" w14:textId="77777777" w:rsidR="00F04DD9" w:rsidRPr="00BA5F13" w:rsidRDefault="00F04DD9" w:rsidP="00F04DD9">
      <w:pPr>
        <w:widowControl w:val="0"/>
        <w:numPr>
          <w:ilvl w:val="0"/>
          <w:numId w:val="13"/>
        </w:numPr>
        <w:rPr>
          <w:color w:val="FF0000"/>
        </w:rPr>
      </w:pPr>
      <w:r w:rsidRPr="00BA5F13">
        <w:rPr>
          <w:color w:val="FF0000"/>
        </w:rPr>
        <w:t xml:space="preserve">Acknowledgement of the escalating consequences for those who repeatedly violate the </w:t>
      </w:r>
      <w:r w:rsidRPr="00BA5F13">
        <w:rPr>
          <w:i/>
          <w:iCs/>
          <w:color w:val="FF0000"/>
        </w:rPr>
        <w:t>Concussion Code of Conduct</w:t>
      </w:r>
      <w:r w:rsidRPr="00BA5F13">
        <w:rPr>
          <w:color w:val="FF0000"/>
        </w:rPr>
        <w:t xml:space="preserve">. </w:t>
      </w:r>
    </w:p>
    <w:p w14:paraId="08E80F5C" w14:textId="77777777" w:rsidR="00F04DD9" w:rsidRPr="00BA5F13" w:rsidRDefault="00F04DD9" w:rsidP="00F04DD9">
      <w:pPr>
        <w:widowControl w:val="0"/>
        <w:rPr>
          <w:b/>
        </w:rPr>
      </w:pPr>
    </w:p>
    <w:p w14:paraId="49A1FD16" w14:textId="77777777" w:rsidR="00F04DD9" w:rsidRPr="00BA5F13" w:rsidRDefault="00F04DD9" w:rsidP="00F04DD9">
      <w:pPr>
        <w:widowControl w:val="0"/>
        <w:rPr>
          <w:b/>
        </w:rPr>
      </w:pPr>
      <w:r w:rsidRPr="00BA5F13">
        <w:rPr>
          <w:b/>
        </w:rPr>
        <w:t xml:space="preserve">By signing here, I acknowledge that I have fully reviewed and commit to this </w:t>
      </w:r>
      <w:r w:rsidRPr="00BA5F13">
        <w:rPr>
          <w:b/>
          <w:i/>
          <w:iCs/>
        </w:rPr>
        <w:t>Concussion Code of Conduct</w:t>
      </w:r>
      <w:r w:rsidRPr="00BA5F13">
        <w:rPr>
          <w:b/>
        </w:rPr>
        <w:t>.</w:t>
      </w:r>
    </w:p>
    <w:bookmarkEnd w:id="3"/>
    <w:p w14:paraId="66770577" w14:textId="77777777" w:rsidR="00F04DD9" w:rsidRPr="00BA5F13" w:rsidRDefault="00F04DD9" w:rsidP="00F04DD9">
      <w:pPr>
        <w:widowControl w:val="0"/>
        <w:rPr>
          <w:b/>
          <w:bCs/>
        </w:rPr>
      </w:pPr>
    </w:p>
    <w:p w14:paraId="7F198337" w14:textId="77777777" w:rsidR="00F04DD9" w:rsidRPr="00BA5F13" w:rsidRDefault="00F04DD9" w:rsidP="00F04DD9">
      <w:pPr>
        <w:tabs>
          <w:tab w:val="left" w:pos="-720"/>
        </w:tabs>
        <w:suppressAutoHyphens/>
        <w:jc w:val="both"/>
        <w:rPr>
          <w:rFonts w:cs="Calibri"/>
          <w:spacing w:val="-2"/>
          <w:lang w:val="en-GB" w:bidi="en-US"/>
        </w:rPr>
      </w:pPr>
      <w:r w:rsidRPr="00BA5F13">
        <w:rPr>
          <w:rFonts w:cs="Calibri"/>
          <w:spacing w:val="-2"/>
          <w:lang w:val="en-GB" w:bidi="en-US"/>
        </w:rPr>
        <w:t>____________________________</w:t>
      </w:r>
      <w:r w:rsidRPr="00BA5F13">
        <w:rPr>
          <w:rFonts w:cs="Calibri"/>
          <w:spacing w:val="-2"/>
          <w:lang w:val="en-GB" w:bidi="en-US"/>
        </w:rPr>
        <w:tab/>
        <w:t>_____________________________</w:t>
      </w:r>
      <w:r w:rsidRPr="00BA5F13">
        <w:rPr>
          <w:rFonts w:cs="Calibri"/>
          <w:spacing w:val="-2"/>
          <w:lang w:val="en-GB" w:bidi="en-US"/>
        </w:rPr>
        <w:tab/>
        <w:t>_____________</w:t>
      </w:r>
    </w:p>
    <w:p w14:paraId="10CBBEC8" w14:textId="77777777" w:rsidR="00F04DD9" w:rsidRPr="00BA5F13" w:rsidRDefault="00F04DD9" w:rsidP="00F04DD9">
      <w:pPr>
        <w:tabs>
          <w:tab w:val="left" w:pos="-720"/>
        </w:tabs>
        <w:suppressAutoHyphens/>
        <w:jc w:val="both"/>
        <w:rPr>
          <w:rFonts w:cs="Calibri"/>
          <w:spacing w:val="-2"/>
          <w:lang w:val="en-GB" w:bidi="en-US"/>
        </w:rPr>
      </w:pPr>
      <w:r w:rsidRPr="00BA5F13">
        <w:rPr>
          <w:rFonts w:cs="Calibri"/>
          <w:spacing w:val="-2"/>
          <w:lang w:val="en-GB" w:bidi="en-US"/>
        </w:rPr>
        <w:t>Name of Participant (print)</w:t>
      </w:r>
      <w:r w:rsidRPr="00BA5F13">
        <w:rPr>
          <w:rFonts w:cs="Calibri"/>
          <w:spacing w:val="-2"/>
          <w:lang w:val="en-GB" w:bidi="en-US"/>
        </w:rPr>
        <w:tab/>
      </w:r>
      <w:r w:rsidRPr="00BA5F13">
        <w:rPr>
          <w:rFonts w:cs="Calibri"/>
          <w:spacing w:val="-2"/>
          <w:lang w:val="en-GB" w:bidi="en-US"/>
        </w:rPr>
        <w:tab/>
        <w:t>Signature of Participant</w:t>
      </w:r>
      <w:r w:rsidRPr="00BA5F13">
        <w:rPr>
          <w:rFonts w:cs="Calibri"/>
          <w:spacing w:val="-2"/>
          <w:lang w:val="en-GB" w:bidi="en-US"/>
        </w:rPr>
        <w:tab/>
      </w:r>
      <w:r w:rsidRPr="00BA5F13">
        <w:rPr>
          <w:rFonts w:cs="Calibri"/>
          <w:spacing w:val="-2"/>
          <w:lang w:val="en-GB" w:bidi="en-US"/>
        </w:rPr>
        <w:tab/>
      </w:r>
      <w:r w:rsidRPr="00BA5F13">
        <w:rPr>
          <w:rFonts w:cs="Calibri"/>
          <w:spacing w:val="-2"/>
          <w:lang w:val="en-GB" w:bidi="en-US"/>
        </w:rPr>
        <w:tab/>
        <w:t>Date of Birth</w:t>
      </w:r>
    </w:p>
    <w:p w14:paraId="7362C469" w14:textId="77777777" w:rsidR="00F04DD9" w:rsidRPr="00BA5F13" w:rsidRDefault="00F04DD9" w:rsidP="00F04DD9">
      <w:pPr>
        <w:tabs>
          <w:tab w:val="left" w:pos="-720"/>
        </w:tabs>
        <w:suppressAutoHyphens/>
        <w:jc w:val="both"/>
        <w:rPr>
          <w:rFonts w:cs="Calibri"/>
          <w:spacing w:val="-2"/>
          <w:lang w:val="en-GB" w:bidi="en-US"/>
        </w:rPr>
      </w:pPr>
      <w:r w:rsidRPr="00BA5F13">
        <w:rPr>
          <w:rFonts w:cs="Calibri"/>
          <w:spacing w:val="-2"/>
          <w:lang w:val="en-GB" w:bidi="en-US"/>
        </w:rPr>
        <w:tab/>
      </w:r>
    </w:p>
    <w:p w14:paraId="2F15F478" w14:textId="77777777" w:rsidR="00F04DD9" w:rsidRPr="00BA5F13" w:rsidRDefault="00F04DD9" w:rsidP="00F04DD9">
      <w:pPr>
        <w:tabs>
          <w:tab w:val="left" w:pos="-720"/>
        </w:tabs>
        <w:suppressAutoHyphens/>
        <w:jc w:val="both"/>
        <w:rPr>
          <w:rFonts w:cs="Calibri"/>
          <w:spacing w:val="-2"/>
          <w:lang w:val="en-GB" w:bidi="en-US"/>
        </w:rPr>
      </w:pPr>
    </w:p>
    <w:p w14:paraId="7850710A" w14:textId="77777777" w:rsidR="00F04DD9" w:rsidRPr="00BA5F13" w:rsidRDefault="00F04DD9" w:rsidP="00F04DD9">
      <w:pPr>
        <w:tabs>
          <w:tab w:val="left" w:pos="-720"/>
        </w:tabs>
        <w:suppressAutoHyphens/>
        <w:jc w:val="both"/>
        <w:rPr>
          <w:rFonts w:cs="Calibri"/>
          <w:spacing w:val="-2"/>
          <w:lang w:val="en-GB" w:bidi="en-US"/>
        </w:rPr>
      </w:pPr>
      <w:r w:rsidRPr="00BA5F13">
        <w:rPr>
          <w:rFonts w:cs="Calibri"/>
          <w:spacing w:val="-2"/>
          <w:lang w:val="en-GB" w:bidi="en-US"/>
        </w:rPr>
        <w:t>____________________________</w:t>
      </w:r>
      <w:r>
        <w:rPr>
          <w:rFonts w:cs="Calibri"/>
          <w:spacing w:val="-2"/>
          <w:lang w:val="en-GB" w:bidi="en-US"/>
        </w:rPr>
        <w:t xml:space="preserve"> </w:t>
      </w:r>
      <w:r w:rsidRPr="00BA5F13">
        <w:rPr>
          <w:rFonts w:cs="Calibri"/>
          <w:spacing w:val="-2"/>
          <w:lang w:val="en-GB" w:bidi="en-US"/>
        </w:rPr>
        <w:tab/>
        <w:t>_____________________________</w:t>
      </w:r>
      <w:r w:rsidRPr="00BA5F13">
        <w:rPr>
          <w:rFonts w:cs="Calibri"/>
          <w:spacing w:val="-2"/>
          <w:lang w:val="en-GB" w:bidi="en-US"/>
        </w:rPr>
        <w:tab/>
        <w:t>_______________</w:t>
      </w:r>
    </w:p>
    <w:p w14:paraId="410D777B" w14:textId="77777777" w:rsidR="00F04DD9" w:rsidRPr="00BA5F13" w:rsidRDefault="00F04DD9" w:rsidP="00F04DD9">
      <w:pPr>
        <w:tabs>
          <w:tab w:val="left" w:pos="-720"/>
        </w:tabs>
        <w:suppressAutoHyphens/>
        <w:jc w:val="both"/>
        <w:rPr>
          <w:rFonts w:cs="Calibri"/>
          <w:lang w:bidi="en-US"/>
        </w:rPr>
      </w:pPr>
      <w:r w:rsidRPr="00BA5F13">
        <w:rPr>
          <w:rFonts w:cs="Calibri"/>
          <w:spacing w:val="-2"/>
          <w:lang w:val="en-GB" w:bidi="en-US"/>
        </w:rPr>
        <w:t>Name of Parent or Guardian (print)</w:t>
      </w:r>
      <w:r w:rsidRPr="00BA5F13">
        <w:rPr>
          <w:rFonts w:cs="Calibri"/>
          <w:spacing w:val="-2"/>
          <w:lang w:val="en-GB" w:bidi="en-US"/>
        </w:rPr>
        <w:tab/>
        <w:t>Signature of Parent or Guardian</w:t>
      </w:r>
      <w:r w:rsidRPr="00BA5F13">
        <w:rPr>
          <w:rFonts w:cs="Calibri"/>
          <w:spacing w:val="-2"/>
          <w:lang w:val="en-GB" w:bidi="en-US"/>
        </w:rPr>
        <w:tab/>
      </w:r>
      <w:r w:rsidRPr="00BA5F13">
        <w:rPr>
          <w:rFonts w:cs="Calibri"/>
          <w:spacing w:val="-2"/>
          <w:lang w:val="en-GB" w:bidi="en-US"/>
        </w:rPr>
        <w:tab/>
        <w:t xml:space="preserve">Date </w:t>
      </w:r>
    </w:p>
    <w:p w14:paraId="3CAD846C" w14:textId="77777777" w:rsidR="00F04DD9" w:rsidRPr="00BA5F13" w:rsidRDefault="00F04DD9" w:rsidP="00F04DD9">
      <w:pPr>
        <w:widowControl w:val="0"/>
        <w:pBdr>
          <w:bottom w:val="single" w:sz="6" w:space="1" w:color="auto"/>
        </w:pBdr>
        <w:rPr>
          <w:sz w:val="24"/>
        </w:rPr>
      </w:pPr>
    </w:p>
    <w:p w14:paraId="67BDFBCC" w14:textId="77777777" w:rsidR="00F04DD9" w:rsidRPr="00BA5F13" w:rsidRDefault="00F04DD9" w:rsidP="00F04DD9">
      <w:pPr>
        <w:widowControl w:val="0"/>
        <w:rPr>
          <w:sz w:val="24"/>
        </w:rPr>
      </w:pPr>
    </w:p>
    <w:p w14:paraId="7E71B5C5" w14:textId="6D291AB7" w:rsidR="00F04DD9" w:rsidRPr="00BA5F13" w:rsidRDefault="00F04DD9" w:rsidP="00F04DD9">
      <w:pPr>
        <w:widowControl w:val="0"/>
        <w:rPr>
          <w:b/>
          <w:bCs/>
          <w:sz w:val="28"/>
          <w:szCs w:val="24"/>
        </w:rPr>
      </w:pPr>
      <w:r w:rsidRPr="00BA5F13">
        <w:rPr>
          <w:b/>
          <w:bCs/>
          <w:sz w:val="28"/>
          <w:szCs w:val="24"/>
        </w:rPr>
        <w:t>P</w:t>
      </w:r>
      <w:r w:rsidR="004E622D">
        <w:rPr>
          <w:b/>
          <w:bCs/>
          <w:sz w:val="28"/>
          <w:szCs w:val="24"/>
        </w:rPr>
        <w:t>art</w:t>
      </w:r>
      <w:r w:rsidRPr="00BA5F13">
        <w:rPr>
          <w:b/>
          <w:bCs/>
          <w:sz w:val="28"/>
          <w:szCs w:val="24"/>
        </w:rPr>
        <w:t xml:space="preserve"> B</w:t>
      </w:r>
    </w:p>
    <w:p w14:paraId="6B573FA6" w14:textId="77777777" w:rsidR="00F04DD9" w:rsidRPr="00BA5F13" w:rsidRDefault="00F04DD9" w:rsidP="00F04DD9">
      <w:pPr>
        <w:widowControl w:val="0"/>
        <w:rPr>
          <w:sz w:val="24"/>
        </w:rPr>
      </w:pPr>
    </w:p>
    <w:p w14:paraId="0D31B187" w14:textId="77777777" w:rsidR="00F04DD9" w:rsidRPr="00BA5F13" w:rsidRDefault="00F04DD9" w:rsidP="00F04DD9">
      <w:pPr>
        <w:widowControl w:val="0"/>
        <w:rPr>
          <w:sz w:val="24"/>
        </w:rPr>
      </w:pPr>
      <w:r w:rsidRPr="00BA5F13">
        <w:rPr>
          <w:sz w:val="24"/>
        </w:rPr>
        <w:t xml:space="preserve">The following section of the </w:t>
      </w:r>
      <w:r w:rsidRPr="00BA5F13">
        <w:rPr>
          <w:i/>
          <w:iCs/>
          <w:sz w:val="24"/>
        </w:rPr>
        <w:t>Concussion Code of Conduct</w:t>
      </w:r>
      <w:r w:rsidRPr="00BA5F13">
        <w:rPr>
          <w:sz w:val="24"/>
        </w:rPr>
        <w:t xml:space="preserve"> must be signed by all coaches and team trainers who interact with Participants under the age of 26 years old. </w:t>
      </w:r>
    </w:p>
    <w:p w14:paraId="46744303" w14:textId="77777777" w:rsidR="00F04DD9" w:rsidRPr="00BA5F13" w:rsidRDefault="00F04DD9" w:rsidP="00F04DD9">
      <w:pPr>
        <w:widowControl w:val="0"/>
        <w:rPr>
          <w:sz w:val="24"/>
        </w:rPr>
      </w:pPr>
    </w:p>
    <w:p w14:paraId="753BA20E" w14:textId="77777777" w:rsidR="00F04DD9" w:rsidRPr="00BA5F13" w:rsidRDefault="00F04DD9" w:rsidP="00F04DD9">
      <w:pPr>
        <w:widowControl w:val="0"/>
        <w:rPr>
          <w:b/>
          <w:szCs w:val="20"/>
        </w:rPr>
      </w:pPr>
      <w:r w:rsidRPr="00BA5F13">
        <w:rPr>
          <w:b/>
          <w:szCs w:val="20"/>
        </w:rPr>
        <w:t>I can help prevent concussions through my:</w:t>
      </w:r>
    </w:p>
    <w:p w14:paraId="0BC4D65F" w14:textId="77777777" w:rsidR="00F04DD9" w:rsidRPr="00BA5F13" w:rsidRDefault="00F04DD9" w:rsidP="00F04DD9">
      <w:pPr>
        <w:widowControl w:val="0"/>
        <w:numPr>
          <w:ilvl w:val="0"/>
          <w:numId w:val="11"/>
        </w:numPr>
        <w:rPr>
          <w:szCs w:val="20"/>
        </w:rPr>
      </w:pPr>
      <w:r w:rsidRPr="00BA5F13">
        <w:rPr>
          <w:szCs w:val="20"/>
        </w:rPr>
        <w:t xml:space="preserve">Efforts to ensure that my athletes wear the proper equipment and wear it correctly. </w:t>
      </w:r>
    </w:p>
    <w:p w14:paraId="1960A18D" w14:textId="77777777" w:rsidR="00F04DD9" w:rsidRPr="00BA5F13" w:rsidRDefault="00F04DD9" w:rsidP="00F04DD9">
      <w:pPr>
        <w:widowControl w:val="0"/>
        <w:numPr>
          <w:ilvl w:val="0"/>
          <w:numId w:val="11"/>
        </w:numPr>
        <w:rPr>
          <w:szCs w:val="20"/>
        </w:rPr>
      </w:pPr>
      <w:r w:rsidRPr="00BA5F13">
        <w:rPr>
          <w:szCs w:val="20"/>
        </w:rPr>
        <w:t xml:space="preserve">Efforts to help my athletes develop their skills and strength so they can participate to the best of their abilities. </w:t>
      </w:r>
    </w:p>
    <w:p w14:paraId="2B226A0D" w14:textId="77777777" w:rsidR="00F04DD9" w:rsidRPr="00BA5F13" w:rsidRDefault="00F04DD9" w:rsidP="00F04DD9">
      <w:pPr>
        <w:widowControl w:val="0"/>
        <w:numPr>
          <w:ilvl w:val="0"/>
          <w:numId w:val="11"/>
        </w:numPr>
        <w:rPr>
          <w:szCs w:val="20"/>
        </w:rPr>
      </w:pPr>
      <w:r w:rsidRPr="00BA5F13">
        <w:rPr>
          <w:szCs w:val="20"/>
        </w:rPr>
        <w:t xml:space="preserve">Respect for the rules of my sport or activity and my efforts to ensure that my athletes do too. </w:t>
      </w:r>
    </w:p>
    <w:p w14:paraId="624B47AB" w14:textId="77777777" w:rsidR="00F04DD9" w:rsidRPr="00BA5F13" w:rsidRDefault="00F04DD9" w:rsidP="00F04DD9">
      <w:pPr>
        <w:widowControl w:val="0"/>
        <w:numPr>
          <w:ilvl w:val="0"/>
          <w:numId w:val="11"/>
        </w:numPr>
        <w:rPr>
          <w:szCs w:val="20"/>
        </w:rPr>
      </w:pPr>
      <w:r w:rsidRPr="00BA5F13">
        <w:rPr>
          <w:szCs w:val="20"/>
        </w:rPr>
        <w:t>Commitment to fair play and respect for all (respecting other coaches, team trainers, officials and all participants and ensuring my athletes respect others and play fair).</w:t>
      </w:r>
    </w:p>
    <w:p w14:paraId="7D0947E1" w14:textId="77777777" w:rsidR="00F04DD9" w:rsidRPr="00BA5F13" w:rsidRDefault="00F04DD9" w:rsidP="00F04DD9">
      <w:pPr>
        <w:widowControl w:val="0"/>
        <w:ind w:left="720"/>
        <w:rPr>
          <w:szCs w:val="20"/>
        </w:rPr>
      </w:pPr>
    </w:p>
    <w:p w14:paraId="68177DFE" w14:textId="77777777" w:rsidR="00F04DD9" w:rsidRPr="00BA5F13" w:rsidRDefault="00F04DD9" w:rsidP="00F04DD9">
      <w:pPr>
        <w:widowControl w:val="0"/>
        <w:rPr>
          <w:b/>
          <w:szCs w:val="20"/>
        </w:rPr>
      </w:pPr>
      <w:r w:rsidRPr="00BA5F13">
        <w:rPr>
          <w:b/>
          <w:szCs w:val="20"/>
        </w:rPr>
        <w:lastRenderedPageBreak/>
        <w:t xml:space="preserve">I will care for the health and safety of all participants by taking concussions seriously. I understand that: </w:t>
      </w:r>
    </w:p>
    <w:p w14:paraId="684971D5" w14:textId="77777777" w:rsidR="00F04DD9" w:rsidRPr="00BA5F13" w:rsidRDefault="00F04DD9" w:rsidP="00F04DD9">
      <w:pPr>
        <w:widowControl w:val="0"/>
        <w:numPr>
          <w:ilvl w:val="0"/>
          <w:numId w:val="11"/>
        </w:numPr>
        <w:rPr>
          <w:szCs w:val="20"/>
        </w:rPr>
      </w:pPr>
      <w:r w:rsidRPr="00BA5F13">
        <w:rPr>
          <w:szCs w:val="20"/>
        </w:rPr>
        <w:t xml:space="preserve">A concussion is a brain injury that can have both short-term and long-term effects. </w:t>
      </w:r>
    </w:p>
    <w:p w14:paraId="64A0DC2E" w14:textId="77777777" w:rsidR="00F04DD9" w:rsidRPr="00BA5F13" w:rsidRDefault="00F04DD9" w:rsidP="00F04DD9">
      <w:pPr>
        <w:widowControl w:val="0"/>
        <w:numPr>
          <w:ilvl w:val="0"/>
          <w:numId w:val="11"/>
        </w:numPr>
        <w:rPr>
          <w:szCs w:val="20"/>
        </w:rPr>
      </w:pPr>
      <w:r w:rsidRPr="00BA5F13">
        <w:rPr>
          <w:szCs w:val="20"/>
        </w:rPr>
        <w:t xml:space="preserve">A blow to the head, face, or neck, or a blow to the body may cause the brain to move around inside the skull and result in a concussion. </w:t>
      </w:r>
    </w:p>
    <w:p w14:paraId="0A2BCED2" w14:textId="77777777" w:rsidR="00F04DD9" w:rsidRPr="00BA5F13" w:rsidRDefault="00F04DD9" w:rsidP="00F04DD9">
      <w:pPr>
        <w:widowControl w:val="0"/>
        <w:numPr>
          <w:ilvl w:val="0"/>
          <w:numId w:val="11"/>
        </w:numPr>
        <w:rPr>
          <w:szCs w:val="20"/>
        </w:rPr>
      </w:pPr>
      <w:r w:rsidRPr="00BA5F13">
        <w:rPr>
          <w:szCs w:val="20"/>
        </w:rPr>
        <w:t>A person doesn’t need to lose consciousness to have had a concussion.</w:t>
      </w:r>
    </w:p>
    <w:p w14:paraId="4DA9F64D" w14:textId="77777777" w:rsidR="00F04DD9" w:rsidRPr="00BA5F13" w:rsidRDefault="00F04DD9" w:rsidP="00F04DD9">
      <w:pPr>
        <w:widowControl w:val="0"/>
        <w:numPr>
          <w:ilvl w:val="0"/>
          <w:numId w:val="11"/>
        </w:numPr>
        <w:rPr>
          <w:szCs w:val="20"/>
        </w:rPr>
      </w:pPr>
      <w:r w:rsidRPr="00BA5F13">
        <w:rPr>
          <w:szCs w:val="20"/>
        </w:rPr>
        <w:t xml:space="preserve">An athlete with a suspected concussion should stop participating in training, </w:t>
      </w:r>
      <w:proofErr w:type="gramStart"/>
      <w:r w:rsidRPr="00BA5F13">
        <w:rPr>
          <w:szCs w:val="20"/>
        </w:rPr>
        <w:t>practice</w:t>
      </w:r>
      <w:proofErr w:type="gramEnd"/>
      <w:r w:rsidRPr="00BA5F13">
        <w:rPr>
          <w:szCs w:val="20"/>
        </w:rPr>
        <w:t xml:space="preserve"> or competition </w:t>
      </w:r>
      <w:r w:rsidRPr="00BA5F13">
        <w:rPr>
          <w:b/>
          <w:szCs w:val="20"/>
        </w:rPr>
        <w:t>immediately</w:t>
      </w:r>
      <w:r w:rsidRPr="00BA5F13">
        <w:rPr>
          <w:szCs w:val="20"/>
        </w:rPr>
        <w:t xml:space="preserve">. </w:t>
      </w:r>
    </w:p>
    <w:p w14:paraId="0C5AC1AA" w14:textId="77777777" w:rsidR="00F04DD9" w:rsidRPr="00BA5F13" w:rsidRDefault="00F04DD9" w:rsidP="00F04DD9">
      <w:pPr>
        <w:widowControl w:val="0"/>
        <w:numPr>
          <w:ilvl w:val="0"/>
          <w:numId w:val="11"/>
        </w:numPr>
        <w:rPr>
          <w:szCs w:val="20"/>
        </w:rPr>
      </w:pPr>
      <w:r w:rsidRPr="00BA5F13">
        <w:rPr>
          <w:szCs w:val="20"/>
        </w:rPr>
        <w:t>I have a commitment to concussion recognition and reporting, including self-reporting of possible concussion and reporting to a designated person when an individual suspects that another individual may have sustained a concussion.</w:t>
      </w:r>
    </w:p>
    <w:p w14:paraId="10C45A7F" w14:textId="77777777" w:rsidR="00F04DD9" w:rsidRPr="00BA5F13" w:rsidRDefault="00F04DD9" w:rsidP="00F04DD9">
      <w:pPr>
        <w:widowControl w:val="0"/>
        <w:numPr>
          <w:ilvl w:val="0"/>
          <w:numId w:val="11"/>
        </w:numPr>
        <w:rPr>
          <w:szCs w:val="20"/>
        </w:rPr>
      </w:pPr>
      <w:r w:rsidRPr="00BA5F13">
        <w:rPr>
          <w:szCs w:val="20"/>
        </w:rPr>
        <w:t>Continuing to participate in further training, practice or competition with a suspected concussion increases a person’s risk of more severe, longer lasting symptoms, and increases their risk of other injuries or even death.</w:t>
      </w:r>
    </w:p>
    <w:p w14:paraId="57D07567" w14:textId="77777777" w:rsidR="00F04DD9" w:rsidRPr="00BA5F13" w:rsidRDefault="00F04DD9" w:rsidP="00F04DD9">
      <w:pPr>
        <w:widowControl w:val="0"/>
        <w:ind w:left="720"/>
        <w:rPr>
          <w:szCs w:val="20"/>
        </w:rPr>
      </w:pPr>
    </w:p>
    <w:p w14:paraId="7334E441" w14:textId="77777777" w:rsidR="00F04DD9" w:rsidRPr="00BA5F13" w:rsidRDefault="00F04DD9" w:rsidP="00F04DD9">
      <w:pPr>
        <w:widowControl w:val="0"/>
        <w:rPr>
          <w:b/>
          <w:szCs w:val="20"/>
        </w:rPr>
      </w:pPr>
      <w:r w:rsidRPr="00BA5F13">
        <w:rPr>
          <w:b/>
          <w:szCs w:val="20"/>
        </w:rPr>
        <w:t>I will create an environment where participants feel safe and comfortable speaking up. I will:</w:t>
      </w:r>
    </w:p>
    <w:p w14:paraId="4F258AC6" w14:textId="77777777" w:rsidR="00F04DD9" w:rsidRPr="00BA5F13" w:rsidRDefault="00F04DD9" w:rsidP="00F04DD9">
      <w:pPr>
        <w:widowControl w:val="0"/>
        <w:numPr>
          <w:ilvl w:val="0"/>
          <w:numId w:val="11"/>
        </w:numPr>
        <w:rPr>
          <w:szCs w:val="20"/>
        </w:rPr>
      </w:pPr>
      <w:r w:rsidRPr="00BA5F13">
        <w:rPr>
          <w:szCs w:val="20"/>
        </w:rPr>
        <w:t xml:space="preserve">Encourage athletes not to hide their symptoms, but to tell me, an official, parent or another adult they trust if they experience </w:t>
      </w:r>
      <w:r w:rsidRPr="00BA5F13">
        <w:rPr>
          <w:b/>
          <w:bCs/>
          <w:szCs w:val="20"/>
        </w:rPr>
        <w:t xml:space="preserve">any </w:t>
      </w:r>
      <w:r w:rsidRPr="00BA5F13">
        <w:rPr>
          <w:szCs w:val="20"/>
        </w:rPr>
        <w:t xml:space="preserve">symptoms of concussion after an impact. </w:t>
      </w:r>
    </w:p>
    <w:p w14:paraId="6E499CD4" w14:textId="77777777" w:rsidR="00F04DD9" w:rsidRPr="00BA5F13" w:rsidRDefault="00F04DD9" w:rsidP="00F04DD9">
      <w:pPr>
        <w:widowControl w:val="0"/>
        <w:numPr>
          <w:ilvl w:val="0"/>
          <w:numId w:val="11"/>
        </w:numPr>
        <w:rPr>
          <w:szCs w:val="20"/>
        </w:rPr>
      </w:pPr>
      <w:r w:rsidRPr="00BA5F13">
        <w:rPr>
          <w:szCs w:val="20"/>
        </w:rPr>
        <w:t xml:space="preserve">Lead by example. I will tell a fellow coach, official, team trainer and seek medical attention by a physician or nurse practitioner if I am experiencing any concussion symptoms. </w:t>
      </w:r>
    </w:p>
    <w:p w14:paraId="1912551F" w14:textId="77777777" w:rsidR="00F04DD9" w:rsidRPr="00BA5F13" w:rsidRDefault="00F04DD9" w:rsidP="00F04DD9">
      <w:pPr>
        <w:widowControl w:val="0"/>
        <w:numPr>
          <w:ilvl w:val="0"/>
          <w:numId w:val="11"/>
        </w:numPr>
        <w:rPr>
          <w:szCs w:val="20"/>
        </w:rPr>
      </w:pPr>
      <w:r w:rsidRPr="00BA5F13">
        <w:rPr>
          <w:szCs w:val="20"/>
        </w:rPr>
        <w:t>Understand and respect that any athlete with a suspected concussion must be removed from sport and not permitted to return until they undergo a medical assessment by a physician or nurse practitioner and have been medically cleared to return to training, practice or competition.</w:t>
      </w:r>
    </w:p>
    <w:p w14:paraId="6F585383" w14:textId="77777777" w:rsidR="00F04DD9" w:rsidRPr="00BA5F13" w:rsidRDefault="00F04DD9" w:rsidP="00F04DD9">
      <w:pPr>
        <w:widowControl w:val="0"/>
        <w:numPr>
          <w:ilvl w:val="0"/>
          <w:numId w:val="11"/>
        </w:numPr>
        <w:rPr>
          <w:szCs w:val="20"/>
        </w:rPr>
      </w:pPr>
      <w:r w:rsidRPr="00BA5F13">
        <w:rPr>
          <w:i/>
          <w:iCs/>
          <w:szCs w:val="20"/>
        </w:rPr>
        <w:t>For coaches only</w:t>
      </w:r>
      <w:r w:rsidRPr="00BA5F13">
        <w:rPr>
          <w:szCs w:val="20"/>
        </w:rPr>
        <w:t xml:space="preserve">: Commit to providing opportunities before and after each training, </w:t>
      </w:r>
      <w:proofErr w:type="gramStart"/>
      <w:r w:rsidRPr="00BA5F13">
        <w:rPr>
          <w:szCs w:val="20"/>
        </w:rPr>
        <w:t>practice</w:t>
      </w:r>
      <w:proofErr w:type="gramEnd"/>
      <w:r w:rsidRPr="00BA5F13">
        <w:rPr>
          <w:szCs w:val="20"/>
        </w:rPr>
        <w:t xml:space="preserve"> and competition to enable athletes to discuss potential issues related to concussions.</w:t>
      </w:r>
    </w:p>
    <w:p w14:paraId="2A88ACD8" w14:textId="77777777" w:rsidR="00F04DD9" w:rsidRPr="00BA5F13" w:rsidRDefault="00F04DD9" w:rsidP="00F04DD9">
      <w:pPr>
        <w:widowControl w:val="0"/>
        <w:ind w:left="720"/>
        <w:rPr>
          <w:szCs w:val="20"/>
        </w:rPr>
      </w:pPr>
    </w:p>
    <w:p w14:paraId="585BB5CE" w14:textId="77777777" w:rsidR="00F04DD9" w:rsidRPr="00BA5F13" w:rsidRDefault="00F04DD9" w:rsidP="00F04DD9">
      <w:pPr>
        <w:widowControl w:val="0"/>
        <w:rPr>
          <w:b/>
          <w:szCs w:val="20"/>
        </w:rPr>
      </w:pPr>
      <w:r w:rsidRPr="00BA5F13">
        <w:rPr>
          <w:b/>
          <w:szCs w:val="20"/>
        </w:rPr>
        <w:t>I will support all participants to take the time they need to recover.</w:t>
      </w:r>
    </w:p>
    <w:p w14:paraId="515A89C9" w14:textId="77777777" w:rsidR="00F04DD9" w:rsidRPr="00BA5F13" w:rsidRDefault="00F04DD9" w:rsidP="00F04DD9">
      <w:pPr>
        <w:widowControl w:val="0"/>
        <w:numPr>
          <w:ilvl w:val="0"/>
          <w:numId w:val="14"/>
        </w:numPr>
        <w:rPr>
          <w:szCs w:val="20"/>
        </w:rPr>
      </w:pPr>
      <w:r w:rsidRPr="00BA5F13">
        <w:rPr>
          <w:szCs w:val="20"/>
        </w:rPr>
        <w:t>I understand my commitment to supporting the Return-to-Sport process.</w:t>
      </w:r>
    </w:p>
    <w:p w14:paraId="1964B7B8" w14:textId="77777777" w:rsidR="00F04DD9" w:rsidRPr="00BA5F13" w:rsidRDefault="00F04DD9" w:rsidP="00F04DD9">
      <w:pPr>
        <w:widowControl w:val="0"/>
        <w:numPr>
          <w:ilvl w:val="0"/>
          <w:numId w:val="11"/>
        </w:numPr>
        <w:rPr>
          <w:szCs w:val="20"/>
        </w:rPr>
      </w:pPr>
      <w:r w:rsidRPr="00BA5F13">
        <w:rPr>
          <w:szCs w:val="20"/>
        </w:rPr>
        <w:t>I understand the athletes will have to be cleared by a physician or nurse practitioner before returning to sport.</w:t>
      </w:r>
      <w:r>
        <w:rPr>
          <w:szCs w:val="20"/>
        </w:rPr>
        <w:t xml:space="preserve"> </w:t>
      </w:r>
    </w:p>
    <w:p w14:paraId="47E8BD33" w14:textId="77777777" w:rsidR="00F04DD9" w:rsidRPr="00BA5F13" w:rsidRDefault="00F04DD9" w:rsidP="00F04DD9">
      <w:pPr>
        <w:widowControl w:val="0"/>
        <w:numPr>
          <w:ilvl w:val="0"/>
          <w:numId w:val="12"/>
        </w:numPr>
        <w:rPr>
          <w:szCs w:val="20"/>
        </w:rPr>
      </w:pPr>
      <w:r w:rsidRPr="00BA5F13">
        <w:rPr>
          <w:szCs w:val="20"/>
        </w:rPr>
        <w:t xml:space="preserve">I will respect my fellow coaches, team trainers, parents, physicians and nurse practitioners and any decisions made with regards to the health and safety of my athletes. </w:t>
      </w:r>
    </w:p>
    <w:p w14:paraId="46AF1F93" w14:textId="77777777" w:rsidR="00F04DD9" w:rsidRPr="00BA5F13" w:rsidRDefault="00F04DD9" w:rsidP="00F04DD9">
      <w:pPr>
        <w:widowControl w:val="0"/>
        <w:rPr>
          <w:b/>
          <w:szCs w:val="20"/>
        </w:rPr>
      </w:pPr>
    </w:p>
    <w:p w14:paraId="475B2045" w14:textId="77777777" w:rsidR="00F04DD9" w:rsidRPr="00BA5F13" w:rsidRDefault="00F04DD9" w:rsidP="00F04DD9">
      <w:pPr>
        <w:widowControl w:val="0"/>
        <w:rPr>
          <w:b/>
          <w:szCs w:val="20"/>
        </w:rPr>
      </w:pPr>
      <w:r w:rsidRPr="00BA5F13">
        <w:rPr>
          <w:b/>
          <w:szCs w:val="20"/>
        </w:rPr>
        <w:t xml:space="preserve">By signing here, I acknowledge that I have fully reviewed and commit to this </w:t>
      </w:r>
      <w:r w:rsidRPr="00BA5F13">
        <w:rPr>
          <w:b/>
          <w:i/>
          <w:iCs/>
          <w:szCs w:val="20"/>
        </w:rPr>
        <w:t>Concussion Code of Conduct</w:t>
      </w:r>
      <w:r w:rsidRPr="00BA5F13">
        <w:rPr>
          <w:b/>
          <w:szCs w:val="20"/>
        </w:rPr>
        <w:t>.</w:t>
      </w:r>
    </w:p>
    <w:p w14:paraId="0DF1D70E" w14:textId="77777777" w:rsidR="00F04DD9" w:rsidRPr="00BA5F13" w:rsidRDefault="00F04DD9" w:rsidP="00F04DD9">
      <w:pPr>
        <w:widowControl w:val="0"/>
        <w:rPr>
          <w:b/>
          <w:szCs w:val="20"/>
        </w:rPr>
      </w:pPr>
    </w:p>
    <w:p w14:paraId="11D3DB5A" w14:textId="77777777" w:rsidR="00F04DD9" w:rsidRPr="00BA5F13" w:rsidRDefault="00F04DD9" w:rsidP="00F04DD9">
      <w:pPr>
        <w:widowControl w:val="0"/>
        <w:rPr>
          <w:b/>
          <w:szCs w:val="20"/>
        </w:rPr>
      </w:pPr>
    </w:p>
    <w:p w14:paraId="0792C611" w14:textId="77777777" w:rsidR="00F04DD9" w:rsidRPr="00BA5F13" w:rsidRDefault="00F04DD9" w:rsidP="00F04DD9">
      <w:pPr>
        <w:widowControl w:val="0"/>
        <w:rPr>
          <w:b/>
          <w:szCs w:val="20"/>
        </w:rPr>
      </w:pPr>
    </w:p>
    <w:p w14:paraId="24C540C3" w14:textId="77777777" w:rsidR="00F04DD9" w:rsidRPr="00BA5F13" w:rsidRDefault="00F04DD9" w:rsidP="00F04DD9">
      <w:pPr>
        <w:widowControl w:val="0"/>
        <w:rPr>
          <w:bCs/>
          <w:szCs w:val="20"/>
        </w:rPr>
      </w:pPr>
      <w:r w:rsidRPr="00BA5F13">
        <w:rPr>
          <w:bCs/>
          <w:szCs w:val="20"/>
        </w:rPr>
        <w:t>_______________________________</w:t>
      </w:r>
      <w:r w:rsidRPr="00BA5F13">
        <w:rPr>
          <w:bCs/>
          <w:szCs w:val="20"/>
        </w:rPr>
        <w:tab/>
        <w:t>________________________</w:t>
      </w:r>
      <w:r w:rsidRPr="00BA5F13">
        <w:rPr>
          <w:bCs/>
          <w:szCs w:val="20"/>
        </w:rPr>
        <w:tab/>
      </w:r>
      <w:r w:rsidRPr="00BA5F13">
        <w:rPr>
          <w:bCs/>
          <w:szCs w:val="20"/>
        </w:rPr>
        <w:tab/>
        <w:t>_______________</w:t>
      </w:r>
    </w:p>
    <w:p w14:paraId="3E52305D" w14:textId="77777777" w:rsidR="00F04DD9" w:rsidRPr="00BA5F13" w:rsidRDefault="00F04DD9" w:rsidP="00F04DD9">
      <w:pPr>
        <w:widowControl w:val="0"/>
        <w:rPr>
          <w:bCs/>
          <w:szCs w:val="20"/>
        </w:rPr>
      </w:pPr>
      <w:r w:rsidRPr="00BA5F13">
        <w:rPr>
          <w:bCs/>
          <w:szCs w:val="20"/>
        </w:rPr>
        <w:t>Name and role (print)</w:t>
      </w:r>
      <w:r w:rsidRPr="00BA5F13">
        <w:rPr>
          <w:bCs/>
          <w:szCs w:val="20"/>
        </w:rPr>
        <w:tab/>
      </w:r>
      <w:r w:rsidRPr="00BA5F13">
        <w:rPr>
          <w:bCs/>
          <w:szCs w:val="20"/>
        </w:rPr>
        <w:tab/>
      </w:r>
      <w:r w:rsidRPr="00BA5F13">
        <w:rPr>
          <w:bCs/>
          <w:szCs w:val="20"/>
        </w:rPr>
        <w:tab/>
        <w:t>Signature</w:t>
      </w:r>
      <w:r w:rsidRPr="00BA5F13">
        <w:rPr>
          <w:bCs/>
          <w:szCs w:val="20"/>
        </w:rPr>
        <w:tab/>
      </w:r>
      <w:r w:rsidRPr="00BA5F13">
        <w:rPr>
          <w:bCs/>
          <w:szCs w:val="20"/>
        </w:rPr>
        <w:tab/>
      </w:r>
      <w:r w:rsidRPr="00BA5F13">
        <w:rPr>
          <w:bCs/>
          <w:szCs w:val="20"/>
        </w:rPr>
        <w:tab/>
      </w:r>
      <w:r w:rsidRPr="00BA5F13">
        <w:rPr>
          <w:bCs/>
          <w:szCs w:val="20"/>
        </w:rPr>
        <w:tab/>
        <w:t>Date</w:t>
      </w:r>
    </w:p>
    <w:p w14:paraId="72162A1C" w14:textId="77777777" w:rsidR="00F04DD9" w:rsidRPr="00BA5F13" w:rsidRDefault="00F04DD9" w:rsidP="00F04DD9">
      <w:pPr>
        <w:widowControl w:val="0"/>
        <w:rPr>
          <w:bCs/>
          <w:szCs w:val="20"/>
        </w:rPr>
      </w:pPr>
    </w:p>
    <w:p w14:paraId="575A7B91" w14:textId="77777777" w:rsidR="00F04DD9" w:rsidRDefault="00F04DD9" w:rsidP="00F04DD9"/>
    <w:p w14:paraId="45434C35" w14:textId="77777777" w:rsidR="00F04DD9" w:rsidRDefault="00F04DD9" w:rsidP="00F04DD9"/>
    <w:p w14:paraId="03A398E8" w14:textId="4E4ECF0A" w:rsidR="00F04DD9" w:rsidRDefault="00F04DD9" w:rsidP="00F04DD9">
      <w:pPr>
        <w:tabs>
          <w:tab w:val="left" w:pos="1170"/>
        </w:tabs>
        <w:spacing w:before="240" w:after="120" w:line="271" w:lineRule="auto"/>
        <w:jc w:val="both"/>
        <w:outlineLvl w:val="2"/>
        <w:rPr>
          <w:rFonts w:ascii="Arial" w:eastAsia="Times New Roman" w:hAnsi="Arial" w:cs="Times New Roman"/>
          <w:b/>
          <w:bCs/>
          <w:szCs w:val="20"/>
          <w:lang w:val="x-none" w:eastAsia="x-none"/>
        </w:rPr>
      </w:pPr>
    </w:p>
    <w:sectPr w:rsidR="00F04DD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0D352" w14:textId="77777777" w:rsidR="009D02D9" w:rsidRDefault="009D02D9" w:rsidP="009D02D9">
      <w:r>
        <w:separator/>
      </w:r>
    </w:p>
  </w:endnote>
  <w:endnote w:type="continuationSeparator" w:id="0">
    <w:p w14:paraId="6D5A14FD" w14:textId="77777777" w:rsidR="009D02D9" w:rsidRDefault="009D02D9" w:rsidP="009D0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C79C3" w14:textId="77777777" w:rsidR="00E21D77" w:rsidRDefault="009D02D9">
    <w:pPr>
      <w:pStyle w:val="Footer"/>
      <w:jc w:val="right"/>
    </w:pPr>
    <w:r>
      <w:rPr>
        <w:noProof/>
      </w:rPr>
      <w:drawing>
        <wp:inline distT="0" distB="0" distL="0" distR="0" wp14:anchorId="2EEF27AD" wp14:editId="2AE92837">
          <wp:extent cx="5943600" cy="629920"/>
          <wp:effectExtent l="0" t="0" r="0" b="0"/>
          <wp:docPr id="1" name="Picture 1" descr="Footer explaining intended use of this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ter explaining intended use of this template"/>
                  <pic:cNvPicPr/>
                </pic:nvPicPr>
                <pic:blipFill>
                  <a:blip r:embed="rId1">
                    <a:extLst>
                      <a:ext uri="{28A0092B-C50C-407E-A947-70E740481C1C}">
                        <a14:useLocalDpi xmlns:a14="http://schemas.microsoft.com/office/drawing/2010/main" val="0"/>
                      </a:ext>
                    </a:extLst>
                  </a:blip>
                  <a:stretch>
                    <a:fillRect/>
                  </a:stretch>
                </pic:blipFill>
                <pic:spPr>
                  <a:xfrm>
                    <a:off x="0" y="0"/>
                    <a:ext cx="5943600" cy="6299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7073FD" w14:textId="77777777" w:rsidR="009D02D9" w:rsidRDefault="009D02D9" w:rsidP="009D02D9">
      <w:r>
        <w:separator/>
      </w:r>
    </w:p>
  </w:footnote>
  <w:footnote w:type="continuationSeparator" w:id="0">
    <w:p w14:paraId="363136C8" w14:textId="77777777" w:rsidR="009D02D9" w:rsidRDefault="009D02D9" w:rsidP="009D0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6"/>
    <w:lvl w:ilvl="0">
      <w:start w:val="1"/>
      <w:numFmt w:val="lowerLetter"/>
      <w:lvlText w:val="%1)"/>
      <w:lvlJc w:val="left"/>
      <w:pPr>
        <w:tabs>
          <w:tab w:val="num" w:pos="720"/>
        </w:tabs>
        <w:ind w:left="720" w:hanging="360"/>
      </w:pPr>
    </w:lvl>
  </w:abstractNum>
  <w:abstractNum w:abstractNumId="1" w15:restartNumberingAfterBreak="0">
    <w:nsid w:val="0B3C339C"/>
    <w:multiLevelType w:val="hybridMultilevel"/>
    <w:tmpl w:val="5A20E836"/>
    <w:lvl w:ilvl="0" w:tplc="10090017">
      <w:start w:val="1"/>
      <w:numFmt w:val="lowerLetter"/>
      <w:lvlText w:val="%1)"/>
      <w:lvlJc w:val="left"/>
      <w:pPr>
        <w:ind w:left="765" w:hanging="360"/>
      </w:pPr>
    </w:lvl>
    <w:lvl w:ilvl="1" w:tplc="10090019" w:tentative="1">
      <w:start w:val="1"/>
      <w:numFmt w:val="lowerLetter"/>
      <w:lvlText w:val="%2."/>
      <w:lvlJc w:val="left"/>
      <w:pPr>
        <w:ind w:left="1485" w:hanging="360"/>
      </w:pPr>
    </w:lvl>
    <w:lvl w:ilvl="2" w:tplc="1009001B" w:tentative="1">
      <w:start w:val="1"/>
      <w:numFmt w:val="lowerRoman"/>
      <w:lvlText w:val="%3."/>
      <w:lvlJc w:val="right"/>
      <w:pPr>
        <w:ind w:left="2205" w:hanging="180"/>
      </w:pPr>
    </w:lvl>
    <w:lvl w:ilvl="3" w:tplc="1009000F" w:tentative="1">
      <w:start w:val="1"/>
      <w:numFmt w:val="decimal"/>
      <w:lvlText w:val="%4."/>
      <w:lvlJc w:val="left"/>
      <w:pPr>
        <w:ind w:left="2925" w:hanging="360"/>
      </w:pPr>
    </w:lvl>
    <w:lvl w:ilvl="4" w:tplc="10090019" w:tentative="1">
      <w:start w:val="1"/>
      <w:numFmt w:val="lowerLetter"/>
      <w:lvlText w:val="%5."/>
      <w:lvlJc w:val="left"/>
      <w:pPr>
        <w:ind w:left="3645" w:hanging="360"/>
      </w:pPr>
    </w:lvl>
    <w:lvl w:ilvl="5" w:tplc="1009001B" w:tentative="1">
      <w:start w:val="1"/>
      <w:numFmt w:val="lowerRoman"/>
      <w:lvlText w:val="%6."/>
      <w:lvlJc w:val="right"/>
      <w:pPr>
        <w:ind w:left="4365" w:hanging="180"/>
      </w:pPr>
    </w:lvl>
    <w:lvl w:ilvl="6" w:tplc="1009000F" w:tentative="1">
      <w:start w:val="1"/>
      <w:numFmt w:val="decimal"/>
      <w:lvlText w:val="%7."/>
      <w:lvlJc w:val="left"/>
      <w:pPr>
        <w:ind w:left="5085" w:hanging="360"/>
      </w:pPr>
    </w:lvl>
    <w:lvl w:ilvl="7" w:tplc="10090019" w:tentative="1">
      <w:start w:val="1"/>
      <w:numFmt w:val="lowerLetter"/>
      <w:lvlText w:val="%8."/>
      <w:lvlJc w:val="left"/>
      <w:pPr>
        <w:ind w:left="5805" w:hanging="360"/>
      </w:pPr>
    </w:lvl>
    <w:lvl w:ilvl="8" w:tplc="1009001B" w:tentative="1">
      <w:start w:val="1"/>
      <w:numFmt w:val="lowerRoman"/>
      <w:lvlText w:val="%9."/>
      <w:lvlJc w:val="right"/>
      <w:pPr>
        <w:ind w:left="6525" w:hanging="180"/>
      </w:pPr>
    </w:lvl>
  </w:abstractNum>
  <w:abstractNum w:abstractNumId="2" w15:restartNumberingAfterBreak="0">
    <w:nsid w:val="112744D8"/>
    <w:multiLevelType w:val="hybridMultilevel"/>
    <w:tmpl w:val="A260A8C0"/>
    <w:lvl w:ilvl="0" w:tplc="04090017">
      <w:start w:val="1"/>
      <w:numFmt w:val="lowerLetter"/>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18C73F72"/>
    <w:multiLevelType w:val="hybridMultilevel"/>
    <w:tmpl w:val="E7AC4E0C"/>
    <w:lvl w:ilvl="0" w:tplc="8B68C0E6">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C103E"/>
    <w:multiLevelType w:val="hybridMultilevel"/>
    <w:tmpl w:val="B0B6C8CE"/>
    <w:lvl w:ilvl="0" w:tplc="0409001B">
      <w:start w:val="1"/>
      <w:numFmt w:val="lowerRoman"/>
      <w:lvlText w:val="%1."/>
      <w:lvlJc w:val="righ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5" w15:restartNumberingAfterBreak="0">
    <w:nsid w:val="33C41690"/>
    <w:multiLevelType w:val="hybridMultilevel"/>
    <w:tmpl w:val="9C946C14"/>
    <w:lvl w:ilvl="0" w:tplc="DEC00F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26653"/>
    <w:multiLevelType w:val="hybridMultilevel"/>
    <w:tmpl w:val="A59264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FC37E7"/>
    <w:multiLevelType w:val="multilevel"/>
    <w:tmpl w:val="373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8060E9"/>
    <w:multiLevelType w:val="hybridMultilevel"/>
    <w:tmpl w:val="3E12894A"/>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3A913F8"/>
    <w:multiLevelType w:val="hybridMultilevel"/>
    <w:tmpl w:val="70BA0F3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8683A45"/>
    <w:multiLevelType w:val="hybridMultilevel"/>
    <w:tmpl w:val="4AB2E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B63BC0"/>
    <w:multiLevelType w:val="hybridMultilevel"/>
    <w:tmpl w:val="D0723D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36094"/>
    <w:multiLevelType w:val="multilevel"/>
    <w:tmpl w:val="90B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3B05AD"/>
    <w:multiLevelType w:val="hybridMultilevel"/>
    <w:tmpl w:val="D43A344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D3308F"/>
    <w:multiLevelType w:val="multilevel"/>
    <w:tmpl w:val="373C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3"/>
  </w:num>
  <w:num w:numId="3">
    <w:abstractNumId w:val="2"/>
  </w:num>
  <w:num w:numId="4">
    <w:abstractNumId w:val="4"/>
  </w:num>
  <w:num w:numId="5">
    <w:abstractNumId w:val="11"/>
  </w:num>
  <w:num w:numId="6">
    <w:abstractNumId w:val="10"/>
  </w:num>
  <w:num w:numId="7">
    <w:abstractNumId w:val="6"/>
  </w:num>
  <w:num w:numId="8">
    <w:abstractNumId w:val="13"/>
  </w:num>
  <w:num w:numId="9">
    <w:abstractNumId w:val="9"/>
  </w:num>
  <w:num w:numId="10">
    <w:abstractNumId w:val="1"/>
  </w:num>
  <w:num w:numId="11">
    <w:abstractNumId w:val="14"/>
  </w:num>
  <w:num w:numId="12">
    <w:abstractNumId w:val="12"/>
  </w:num>
  <w:num w:numId="13">
    <w:abstractNumId w:val="7"/>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08"/>
    <w:rsid w:val="00005E70"/>
    <w:rsid w:val="00010927"/>
    <w:rsid w:val="000E5964"/>
    <w:rsid w:val="001108B7"/>
    <w:rsid w:val="00110B29"/>
    <w:rsid w:val="00137A4C"/>
    <w:rsid w:val="00142096"/>
    <w:rsid w:val="001718AC"/>
    <w:rsid w:val="001744D8"/>
    <w:rsid w:val="001A2C12"/>
    <w:rsid w:val="002254FA"/>
    <w:rsid w:val="00241AD0"/>
    <w:rsid w:val="00263C7C"/>
    <w:rsid w:val="002B0DCA"/>
    <w:rsid w:val="002C1174"/>
    <w:rsid w:val="002D033F"/>
    <w:rsid w:val="00394A0A"/>
    <w:rsid w:val="004356A7"/>
    <w:rsid w:val="004661C1"/>
    <w:rsid w:val="004E622D"/>
    <w:rsid w:val="004F1747"/>
    <w:rsid w:val="005F5107"/>
    <w:rsid w:val="00602F41"/>
    <w:rsid w:val="006A2C62"/>
    <w:rsid w:val="0072386B"/>
    <w:rsid w:val="00746048"/>
    <w:rsid w:val="007C01DF"/>
    <w:rsid w:val="007F00C7"/>
    <w:rsid w:val="00832E47"/>
    <w:rsid w:val="008D2FB7"/>
    <w:rsid w:val="00977A08"/>
    <w:rsid w:val="009D02D9"/>
    <w:rsid w:val="00A446AB"/>
    <w:rsid w:val="00A50CC6"/>
    <w:rsid w:val="00A82A06"/>
    <w:rsid w:val="00AA2226"/>
    <w:rsid w:val="00B079BC"/>
    <w:rsid w:val="00B958FA"/>
    <w:rsid w:val="00CE16B0"/>
    <w:rsid w:val="00CF6508"/>
    <w:rsid w:val="00D21152"/>
    <w:rsid w:val="00D44F74"/>
    <w:rsid w:val="00D64DD9"/>
    <w:rsid w:val="00D967CC"/>
    <w:rsid w:val="00DE4C78"/>
    <w:rsid w:val="00E63110"/>
    <w:rsid w:val="00EA3A75"/>
    <w:rsid w:val="00EF5312"/>
    <w:rsid w:val="00F04DD9"/>
    <w:rsid w:val="00F437E1"/>
    <w:rsid w:val="00F92D5D"/>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20138C"/>
  <w15:docId w15:val="{5ECB235A-F6DB-424A-A476-14222BA1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2"/>
    <w:qFormat/>
    <w:rsid w:val="00977A08"/>
    <w:pPr>
      <w:spacing w:after="0" w:line="240" w:lineRule="auto"/>
    </w:pPr>
  </w:style>
  <w:style w:type="paragraph" w:styleId="Heading1">
    <w:name w:val="heading 1"/>
    <w:basedOn w:val="Normal"/>
    <w:next w:val="Normal"/>
    <w:link w:val="Heading1Char"/>
    <w:autoRedefine/>
    <w:uiPriority w:val="9"/>
    <w:qFormat/>
    <w:rsid w:val="00137A4C"/>
    <w:pPr>
      <w:tabs>
        <w:tab w:val="left" w:pos="9810"/>
      </w:tabs>
      <w:spacing w:before="120" w:after="240"/>
      <w:contextualSpacing/>
      <w:outlineLvl w:val="0"/>
    </w:pPr>
    <w:rPr>
      <w:b/>
      <w:bCs/>
      <w:sz w:val="40"/>
      <w:szCs w:val="28"/>
      <w:lang w:val="en-CA" w:eastAsia="x-none" w:bidi="en-US"/>
    </w:rPr>
  </w:style>
  <w:style w:type="paragraph" w:styleId="Heading2">
    <w:name w:val="heading 2"/>
    <w:basedOn w:val="Normal"/>
    <w:next w:val="Normal"/>
    <w:link w:val="Heading2Char"/>
    <w:autoRedefine/>
    <w:uiPriority w:val="9"/>
    <w:unhideWhenUsed/>
    <w:qFormat/>
    <w:rsid w:val="00137A4C"/>
    <w:pPr>
      <w:spacing w:before="360" w:after="120"/>
      <w:jc w:val="both"/>
      <w:outlineLvl w:val="1"/>
    </w:pPr>
    <w:rPr>
      <w:rFonts w:ascii="Arial" w:eastAsia="Times New Roman" w:hAnsi="Arial"/>
      <w:b/>
      <w:bCs/>
      <w:sz w:val="28"/>
      <w:szCs w:val="26"/>
      <w:lang w:val="en-CA" w:eastAsia="x-none" w:bidi="en-US"/>
    </w:rPr>
  </w:style>
  <w:style w:type="paragraph" w:styleId="Heading3">
    <w:name w:val="heading 3"/>
    <w:basedOn w:val="Normal"/>
    <w:next w:val="Normal"/>
    <w:link w:val="Heading3Char"/>
    <w:autoRedefine/>
    <w:uiPriority w:val="9"/>
    <w:unhideWhenUsed/>
    <w:qFormat/>
    <w:rsid w:val="00137A4C"/>
    <w:pPr>
      <w:tabs>
        <w:tab w:val="left" w:pos="1170"/>
      </w:tabs>
      <w:spacing w:before="240" w:after="120" w:line="271" w:lineRule="auto"/>
      <w:jc w:val="both"/>
      <w:outlineLvl w:val="2"/>
    </w:pPr>
    <w:rPr>
      <w:rFonts w:ascii="Arial" w:eastAsia="Times New Roman" w:hAnsi="Arial"/>
      <w:b/>
      <w:bCs/>
      <w:lang w:val="x-none" w:eastAsia="x-none"/>
    </w:rPr>
  </w:style>
  <w:style w:type="paragraph" w:styleId="Heading4">
    <w:name w:val="heading 4"/>
    <w:basedOn w:val="Normal"/>
    <w:next w:val="Normal"/>
    <w:link w:val="Heading4Char"/>
    <w:autoRedefine/>
    <w:unhideWhenUsed/>
    <w:qFormat/>
    <w:rsid w:val="00137A4C"/>
    <w:pPr>
      <w:pBdr>
        <w:bottom w:val="single" w:sz="4" w:space="1" w:color="auto"/>
      </w:pBdr>
      <w:spacing w:before="240" w:after="240"/>
      <w:contextualSpacing/>
      <w:outlineLvl w:val="3"/>
    </w:pPr>
    <w:rPr>
      <w:rFonts w:ascii="Calibri" w:eastAsia="Times New Roman" w:hAnsi="Calibri"/>
      <w:b/>
      <w:bCs/>
      <w:iCs/>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7A4C"/>
    <w:rPr>
      <w:b/>
      <w:bCs/>
      <w:sz w:val="40"/>
      <w:szCs w:val="28"/>
      <w:lang w:val="en-CA" w:eastAsia="x-none" w:bidi="en-US"/>
    </w:rPr>
  </w:style>
  <w:style w:type="character" w:customStyle="1" w:styleId="Heading2Char">
    <w:name w:val="Heading 2 Char"/>
    <w:link w:val="Heading2"/>
    <w:uiPriority w:val="9"/>
    <w:rsid w:val="00137A4C"/>
    <w:rPr>
      <w:rFonts w:ascii="Arial" w:eastAsia="Times New Roman" w:hAnsi="Arial"/>
      <w:b/>
      <w:bCs/>
      <w:sz w:val="28"/>
      <w:szCs w:val="26"/>
      <w:lang w:val="en-CA" w:eastAsia="x-none" w:bidi="en-US"/>
    </w:rPr>
  </w:style>
  <w:style w:type="character" w:customStyle="1" w:styleId="Heading3Char">
    <w:name w:val="Heading 3 Char"/>
    <w:link w:val="Heading3"/>
    <w:uiPriority w:val="9"/>
    <w:rsid w:val="00137A4C"/>
    <w:rPr>
      <w:rFonts w:ascii="Arial" w:eastAsia="Times New Roman" w:hAnsi="Arial"/>
      <w:b/>
      <w:bCs/>
      <w:lang w:val="x-none" w:eastAsia="x-none"/>
    </w:rPr>
  </w:style>
  <w:style w:type="character" w:customStyle="1" w:styleId="Heading4Char">
    <w:name w:val="Heading 4 Char"/>
    <w:link w:val="Heading4"/>
    <w:rsid w:val="00137A4C"/>
    <w:rPr>
      <w:rFonts w:ascii="Calibri" w:eastAsia="Times New Roman" w:hAnsi="Calibri"/>
      <w:b/>
      <w:bCs/>
      <w:iCs/>
      <w:sz w:val="28"/>
      <w:lang w:val="x-none" w:eastAsia="x-none"/>
    </w:rPr>
  </w:style>
  <w:style w:type="paragraph" w:styleId="Footer">
    <w:name w:val="footer"/>
    <w:basedOn w:val="Normal"/>
    <w:link w:val="FooterChar"/>
    <w:uiPriority w:val="99"/>
    <w:unhideWhenUsed/>
    <w:rsid w:val="00977A08"/>
    <w:pPr>
      <w:tabs>
        <w:tab w:val="center" w:pos="4680"/>
        <w:tab w:val="right" w:pos="9360"/>
      </w:tabs>
    </w:pPr>
  </w:style>
  <w:style w:type="character" w:customStyle="1" w:styleId="FooterChar">
    <w:name w:val="Footer Char"/>
    <w:basedOn w:val="DefaultParagraphFont"/>
    <w:link w:val="Footer"/>
    <w:uiPriority w:val="99"/>
    <w:rsid w:val="00977A08"/>
  </w:style>
  <w:style w:type="paragraph" w:styleId="NoSpacing">
    <w:name w:val="No Spacing"/>
    <w:aliases w:val="Normal 1"/>
    <w:basedOn w:val="Normal"/>
    <w:autoRedefine/>
    <w:uiPriority w:val="1"/>
    <w:qFormat/>
    <w:rsid w:val="00977A08"/>
    <w:pPr>
      <w:spacing w:before="120" w:after="120"/>
    </w:pPr>
    <w:rPr>
      <w:b/>
      <w:sz w:val="24"/>
    </w:rPr>
  </w:style>
  <w:style w:type="paragraph" w:styleId="Header">
    <w:name w:val="header"/>
    <w:basedOn w:val="Normal"/>
    <w:link w:val="HeaderChar"/>
    <w:unhideWhenUsed/>
    <w:rsid w:val="009D02D9"/>
    <w:pPr>
      <w:tabs>
        <w:tab w:val="center" w:pos="4680"/>
        <w:tab w:val="right" w:pos="9360"/>
      </w:tabs>
    </w:pPr>
  </w:style>
  <w:style w:type="character" w:customStyle="1" w:styleId="HeaderChar">
    <w:name w:val="Header Char"/>
    <w:basedOn w:val="DefaultParagraphFont"/>
    <w:link w:val="Header"/>
    <w:rsid w:val="009D02D9"/>
  </w:style>
  <w:style w:type="paragraph" w:styleId="BalloonText">
    <w:name w:val="Balloon Text"/>
    <w:basedOn w:val="Normal"/>
    <w:link w:val="BalloonTextChar"/>
    <w:uiPriority w:val="99"/>
    <w:semiHidden/>
    <w:unhideWhenUsed/>
    <w:rsid w:val="009D02D9"/>
    <w:rPr>
      <w:rFonts w:ascii="Tahoma" w:hAnsi="Tahoma" w:cs="Tahoma"/>
      <w:sz w:val="16"/>
      <w:szCs w:val="16"/>
    </w:rPr>
  </w:style>
  <w:style w:type="character" w:customStyle="1" w:styleId="BalloonTextChar">
    <w:name w:val="Balloon Text Char"/>
    <w:basedOn w:val="DefaultParagraphFont"/>
    <w:link w:val="BalloonText"/>
    <w:uiPriority w:val="99"/>
    <w:semiHidden/>
    <w:rsid w:val="009D02D9"/>
    <w:rPr>
      <w:rFonts w:ascii="Tahoma" w:hAnsi="Tahoma" w:cs="Tahoma"/>
      <w:sz w:val="16"/>
      <w:szCs w:val="16"/>
    </w:rPr>
  </w:style>
  <w:style w:type="paragraph" w:styleId="ListParagraph">
    <w:name w:val="List Paragraph"/>
    <w:basedOn w:val="Normal"/>
    <w:uiPriority w:val="34"/>
    <w:qFormat/>
    <w:rsid w:val="002B0DCA"/>
    <w:pPr>
      <w:ind w:left="720"/>
      <w:contextualSpacing/>
    </w:pPr>
  </w:style>
  <w:style w:type="paragraph" w:styleId="BodyText">
    <w:name w:val="Body Text"/>
    <w:basedOn w:val="Normal"/>
    <w:link w:val="BodyTextChar"/>
    <w:rsid w:val="00142096"/>
    <w:rPr>
      <w:rFonts w:ascii="Times New Roman" w:eastAsia="Times New Roman" w:hAnsi="Times New Roman" w:cs="Times New Roman"/>
      <w:b/>
      <w:bCs/>
      <w:szCs w:val="24"/>
      <w:lang w:val="x-none" w:eastAsia="x-none"/>
    </w:rPr>
  </w:style>
  <w:style w:type="character" w:customStyle="1" w:styleId="BodyTextChar">
    <w:name w:val="Body Text Char"/>
    <w:basedOn w:val="DefaultParagraphFont"/>
    <w:link w:val="BodyText"/>
    <w:rsid w:val="00142096"/>
    <w:rPr>
      <w:rFonts w:ascii="Times New Roman" w:eastAsia="Times New Roman" w:hAnsi="Times New Roman" w:cs="Times New Roman"/>
      <w:b/>
      <w:bCs/>
      <w:szCs w:val="24"/>
      <w:lang w:val="x-none" w:eastAsia="x-none"/>
    </w:rPr>
  </w:style>
  <w:style w:type="character" w:styleId="Hyperlink">
    <w:name w:val="Hyperlink"/>
    <w:uiPriority w:val="99"/>
    <w:unhideWhenUsed/>
    <w:rsid w:val="004F17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page/ontario-government-concussion-awareness-resource-e-booklet-ages-11-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ntario.ca/page/ontario-government-concussion-awareness-resource-e-booklet-ages-10-and-unde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ortphysio.ca/wp-content/uploads/bjsports-2017-097492childscat5.full-2.pdf" TargetMode="External"/><Relationship Id="rId5" Type="http://schemas.openxmlformats.org/officeDocument/2006/relationships/footnotes" Target="footnotes.xml"/><Relationship Id="rId10" Type="http://schemas.openxmlformats.org/officeDocument/2006/relationships/hyperlink" Target="http://www.sportphysio.ca/wp-content/uploads/SCAT-5.pdf" TargetMode="External"/><Relationship Id="rId4" Type="http://schemas.openxmlformats.org/officeDocument/2006/relationships/webSettings" Target="webSettings.xml"/><Relationship Id="rId9" Type="http://schemas.openxmlformats.org/officeDocument/2006/relationships/hyperlink" Target="https://www.ontario.ca/page/ontario-government-concussion-awareness-resource-e-booklet-ages-15-and-u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3352</Words>
  <Characters>19110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The City of Kitchener</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Lisa.Collins@kitchener.ca</dc:creator>
  <cp:lastModifiedBy>Lisa Collins</cp:lastModifiedBy>
  <cp:revision>5</cp:revision>
  <dcterms:created xsi:type="dcterms:W3CDTF">2021-04-01T16:48:00Z</dcterms:created>
  <dcterms:modified xsi:type="dcterms:W3CDTF">2021-05-13T21:10:00Z</dcterms:modified>
</cp:coreProperties>
</file>