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4B269CFB" w:rsidR="00977A08" w:rsidRPr="006A2C62" w:rsidRDefault="00977A08" w:rsidP="00977A08">
      <w:pPr>
        <w:pStyle w:val="Heading1"/>
      </w:pPr>
      <w:bookmarkStart w:id="0" w:name="_Toc434930143"/>
      <w:bookmarkStart w:id="1" w:name="_Ref399279174"/>
      <w:r w:rsidRPr="00977A08">
        <w:t xml:space="preserve">Template </w:t>
      </w:r>
      <w:r w:rsidR="0049064C">
        <w:t>13</w:t>
      </w:r>
      <w:bookmarkEnd w:id="0"/>
      <w:r w:rsidR="00A31FE1">
        <w:t>-</w:t>
      </w:r>
      <w:r w:rsidR="006719F5">
        <w:t>K Policy and Program Review</w:t>
      </w:r>
    </w:p>
    <w:p w14:paraId="6687B091" w14:textId="262087E1"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bookmarkEnd w:id="1"/>
      <w:r w:rsidRPr="00977A08">
        <w:rPr>
          <w:rFonts w:ascii="Arial" w:eastAsia="Times New Roman" w:hAnsi="Arial" w:cs="Times New Roman"/>
          <w:b/>
          <w:bCs/>
          <w:szCs w:val="20"/>
          <w:lang w:val="x-none" w:eastAsia="x-none"/>
        </w:rPr>
        <w:t>“Organization” refers to: _____________________________</w:t>
      </w:r>
      <w:bookmarkEnd w:id="2"/>
    </w:p>
    <w:p w14:paraId="43D581D8" w14:textId="77777777" w:rsidR="006719F5" w:rsidRPr="001406BD" w:rsidRDefault="006719F5" w:rsidP="006719F5">
      <w:pPr>
        <w:autoSpaceDE w:val="0"/>
        <w:autoSpaceDN w:val="0"/>
        <w:adjustRightInd w:val="0"/>
        <w:spacing w:line="240" w:lineRule="atLeast"/>
        <w:jc w:val="both"/>
        <w:rPr>
          <w:rFonts w:cs="Calibri"/>
        </w:rPr>
      </w:pPr>
      <w:r w:rsidRPr="001406BD">
        <w:rPr>
          <w:rFonts w:cs="Calibri"/>
        </w:rPr>
        <w:t>A system for evaluating the operation of the Health and Safety program, including workplace violence and harassment must be initiated. The purpose of a program review is to determine and implement changes needed to improve worker health and safety protection. The program review assesses the effectiveness of each element.</w:t>
      </w:r>
    </w:p>
    <w:p w14:paraId="70E318AD" w14:textId="77777777" w:rsidR="006719F5" w:rsidRPr="001406BD" w:rsidRDefault="006719F5" w:rsidP="006719F5">
      <w:pPr>
        <w:autoSpaceDE w:val="0"/>
        <w:autoSpaceDN w:val="0"/>
        <w:adjustRightInd w:val="0"/>
        <w:spacing w:line="240" w:lineRule="atLeast"/>
        <w:ind w:left="720"/>
        <w:jc w:val="both"/>
        <w:rPr>
          <w:rFonts w:cs="Calibri"/>
        </w:rPr>
      </w:pPr>
    </w:p>
    <w:p w14:paraId="5336A38D" w14:textId="77777777" w:rsidR="006719F5" w:rsidRPr="001406BD" w:rsidRDefault="006719F5" w:rsidP="006719F5">
      <w:pPr>
        <w:autoSpaceDE w:val="0"/>
        <w:autoSpaceDN w:val="0"/>
        <w:adjustRightInd w:val="0"/>
        <w:spacing w:line="240" w:lineRule="atLeast"/>
        <w:jc w:val="both"/>
        <w:rPr>
          <w:rFonts w:cs="Calibri"/>
          <w:b/>
        </w:rPr>
      </w:pPr>
      <w:r>
        <w:rPr>
          <w:rFonts w:cs="Calibri"/>
          <w:b/>
        </w:rPr>
        <w:t>The Organization</w:t>
      </w:r>
      <w:r w:rsidRPr="001406BD">
        <w:rPr>
          <w:rFonts w:cs="Calibri"/>
          <w:b/>
        </w:rPr>
        <w:t xml:space="preserve"> will conduct a review of its Health and Safety Program on an annual basis.</w:t>
      </w:r>
    </w:p>
    <w:p w14:paraId="722D380E" w14:textId="77777777" w:rsidR="006719F5" w:rsidRPr="001406BD" w:rsidRDefault="006719F5" w:rsidP="006719F5">
      <w:pPr>
        <w:autoSpaceDE w:val="0"/>
        <w:autoSpaceDN w:val="0"/>
        <w:adjustRightInd w:val="0"/>
        <w:spacing w:line="240" w:lineRule="atLeast"/>
        <w:ind w:left="720"/>
        <w:jc w:val="both"/>
        <w:rPr>
          <w:rFonts w:cs="Calibri"/>
          <w:b/>
        </w:rPr>
      </w:pPr>
    </w:p>
    <w:p w14:paraId="4BCC5723" w14:textId="77777777" w:rsidR="006719F5" w:rsidRPr="001406BD" w:rsidRDefault="006719F5" w:rsidP="006719F5">
      <w:pPr>
        <w:autoSpaceDE w:val="0"/>
        <w:autoSpaceDN w:val="0"/>
        <w:adjustRightInd w:val="0"/>
        <w:spacing w:line="240" w:lineRule="atLeast"/>
        <w:jc w:val="both"/>
        <w:rPr>
          <w:rFonts w:cs="Calibri"/>
        </w:rPr>
      </w:pPr>
      <w:r w:rsidRPr="001406BD">
        <w:rPr>
          <w:rFonts w:cs="Calibri"/>
        </w:rPr>
        <w:t>The purposes of these reviews are to:</w:t>
      </w:r>
    </w:p>
    <w:p w14:paraId="7937C2D6" w14:textId="77777777" w:rsidR="006719F5" w:rsidRPr="001406BD" w:rsidRDefault="006719F5" w:rsidP="006719F5">
      <w:pPr>
        <w:numPr>
          <w:ilvl w:val="0"/>
          <w:numId w:val="34"/>
        </w:numPr>
        <w:autoSpaceDE w:val="0"/>
        <w:autoSpaceDN w:val="0"/>
        <w:adjustRightInd w:val="0"/>
        <w:spacing w:line="240" w:lineRule="atLeast"/>
        <w:jc w:val="both"/>
        <w:rPr>
          <w:rFonts w:cs="Calibri"/>
        </w:rPr>
      </w:pPr>
      <w:r w:rsidRPr="001406BD">
        <w:rPr>
          <w:rFonts w:cs="Calibri"/>
        </w:rPr>
        <w:t xml:space="preserve">Identify the strengths of </w:t>
      </w:r>
      <w:r>
        <w:rPr>
          <w:rFonts w:cs="Calibri"/>
        </w:rPr>
        <w:t>the Organization</w:t>
      </w:r>
      <w:r w:rsidRPr="001406BD">
        <w:rPr>
          <w:rFonts w:cs="Calibri"/>
        </w:rPr>
        <w:t>’s health and safety program</w:t>
      </w:r>
    </w:p>
    <w:p w14:paraId="6B3A85DF" w14:textId="77777777" w:rsidR="006719F5" w:rsidRPr="001406BD" w:rsidRDefault="006719F5" w:rsidP="006719F5">
      <w:pPr>
        <w:numPr>
          <w:ilvl w:val="0"/>
          <w:numId w:val="34"/>
        </w:numPr>
        <w:autoSpaceDE w:val="0"/>
        <w:autoSpaceDN w:val="0"/>
        <w:adjustRightInd w:val="0"/>
        <w:spacing w:line="240" w:lineRule="atLeast"/>
        <w:jc w:val="both"/>
        <w:rPr>
          <w:rFonts w:cs="Calibri"/>
        </w:rPr>
      </w:pPr>
      <w:r w:rsidRPr="001406BD">
        <w:rPr>
          <w:rFonts w:cs="Calibri"/>
        </w:rPr>
        <w:t>Identify areas of non-compliance (with the WSIB regulations)</w:t>
      </w:r>
    </w:p>
    <w:p w14:paraId="3F2EBF36" w14:textId="77777777" w:rsidR="006719F5" w:rsidRPr="001406BD" w:rsidRDefault="006719F5" w:rsidP="006719F5">
      <w:pPr>
        <w:numPr>
          <w:ilvl w:val="0"/>
          <w:numId w:val="34"/>
        </w:numPr>
        <w:autoSpaceDE w:val="0"/>
        <w:autoSpaceDN w:val="0"/>
        <w:adjustRightInd w:val="0"/>
        <w:spacing w:line="240" w:lineRule="atLeast"/>
        <w:jc w:val="both"/>
        <w:rPr>
          <w:rFonts w:cs="Calibri"/>
        </w:rPr>
      </w:pPr>
      <w:r w:rsidRPr="001406BD">
        <w:rPr>
          <w:rFonts w:cs="Calibri"/>
        </w:rPr>
        <w:t>Identify where the program could be further improved so as to achieve higher levels of health, health and safety as well as compliance</w:t>
      </w:r>
    </w:p>
    <w:p w14:paraId="7F6A568D" w14:textId="77777777" w:rsidR="006719F5" w:rsidRPr="001406BD" w:rsidRDefault="006719F5" w:rsidP="006719F5">
      <w:pPr>
        <w:numPr>
          <w:ilvl w:val="0"/>
          <w:numId w:val="34"/>
        </w:numPr>
        <w:autoSpaceDE w:val="0"/>
        <w:autoSpaceDN w:val="0"/>
        <w:adjustRightInd w:val="0"/>
        <w:spacing w:line="240" w:lineRule="atLeast"/>
        <w:jc w:val="both"/>
        <w:rPr>
          <w:rFonts w:cs="Calibri"/>
        </w:rPr>
      </w:pPr>
      <w:r w:rsidRPr="001406BD">
        <w:rPr>
          <w:rFonts w:cs="Calibri"/>
        </w:rPr>
        <w:t xml:space="preserve">Assist </w:t>
      </w:r>
      <w:r>
        <w:rPr>
          <w:rFonts w:cs="Calibri"/>
        </w:rPr>
        <w:t>the Organization</w:t>
      </w:r>
      <w:r w:rsidRPr="001406BD">
        <w:rPr>
          <w:rFonts w:cs="Calibri"/>
        </w:rPr>
        <w:t xml:space="preserve"> in reducing accidents and claims costs</w:t>
      </w:r>
    </w:p>
    <w:p w14:paraId="2D875A8E" w14:textId="77777777" w:rsidR="006719F5" w:rsidRPr="001406BD" w:rsidRDefault="006719F5" w:rsidP="006719F5">
      <w:pPr>
        <w:autoSpaceDE w:val="0"/>
        <w:autoSpaceDN w:val="0"/>
        <w:adjustRightInd w:val="0"/>
        <w:spacing w:line="240" w:lineRule="atLeast"/>
        <w:jc w:val="both"/>
        <w:rPr>
          <w:rFonts w:cs="Calibri"/>
        </w:rPr>
      </w:pPr>
    </w:p>
    <w:p w14:paraId="3CA9D2D3" w14:textId="77777777" w:rsidR="006719F5" w:rsidRPr="001406BD" w:rsidRDefault="006719F5" w:rsidP="006719F5">
      <w:pPr>
        <w:autoSpaceDE w:val="0"/>
        <w:autoSpaceDN w:val="0"/>
        <w:adjustRightInd w:val="0"/>
        <w:spacing w:line="240" w:lineRule="atLeast"/>
        <w:jc w:val="both"/>
        <w:rPr>
          <w:rFonts w:cs="Calibri"/>
        </w:rPr>
      </w:pPr>
      <w:r w:rsidRPr="001406BD">
        <w:rPr>
          <w:rFonts w:cs="Calibri"/>
        </w:rPr>
        <w:t>The Health and Safety Representative (or Committee) is responsible for conducting these reviews in accordance with established program review procedures. All of the elements stated in the Health and Safety Program Manual should be reviewed. The process considers the potential for future injury or loss and is a useful indicator of current health and safety efforts.</w:t>
      </w:r>
    </w:p>
    <w:p w14:paraId="5A09CF4E" w14:textId="77777777" w:rsidR="006719F5" w:rsidRPr="001406BD" w:rsidRDefault="006719F5" w:rsidP="006719F5">
      <w:pPr>
        <w:autoSpaceDE w:val="0"/>
        <w:autoSpaceDN w:val="0"/>
        <w:adjustRightInd w:val="0"/>
        <w:spacing w:line="240" w:lineRule="atLeast"/>
        <w:ind w:left="720"/>
        <w:jc w:val="both"/>
        <w:rPr>
          <w:rFonts w:cs="Calibri"/>
        </w:rPr>
      </w:pPr>
    </w:p>
    <w:p w14:paraId="4562B755" w14:textId="77777777" w:rsidR="006719F5" w:rsidRPr="001406BD" w:rsidRDefault="006719F5" w:rsidP="006719F5">
      <w:pPr>
        <w:autoSpaceDE w:val="0"/>
        <w:autoSpaceDN w:val="0"/>
        <w:adjustRightInd w:val="0"/>
        <w:spacing w:line="240" w:lineRule="atLeast"/>
        <w:jc w:val="both"/>
        <w:rPr>
          <w:rFonts w:cs="Calibri"/>
        </w:rPr>
      </w:pPr>
      <w:r w:rsidRPr="001406BD">
        <w:rPr>
          <w:rFonts w:cs="Calibri"/>
        </w:rPr>
        <w:t>A written report is created and available to all workers.</w:t>
      </w:r>
    </w:p>
    <w:p w14:paraId="7720031B" w14:textId="77777777" w:rsidR="006719F5" w:rsidRPr="001406BD" w:rsidRDefault="006719F5" w:rsidP="006719F5">
      <w:pPr>
        <w:autoSpaceDE w:val="0"/>
        <w:autoSpaceDN w:val="0"/>
        <w:adjustRightInd w:val="0"/>
        <w:spacing w:line="240" w:lineRule="atLeast"/>
        <w:ind w:left="720"/>
        <w:jc w:val="both"/>
        <w:rPr>
          <w:rFonts w:cs="Calibri"/>
        </w:rPr>
      </w:pPr>
    </w:p>
    <w:p w14:paraId="22240ABC" w14:textId="77777777" w:rsidR="006719F5" w:rsidRPr="001406BD" w:rsidRDefault="006719F5" w:rsidP="006719F5">
      <w:pPr>
        <w:autoSpaceDE w:val="0"/>
        <w:autoSpaceDN w:val="0"/>
        <w:adjustRightInd w:val="0"/>
        <w:spacing w:line="240" w:lineRule="atLeast"/>
        <w:jc w:val="both"/>
        <w:rPr>
          <w:rFonts w:cs="Calibri"/>
        </w:rPr>
      </w:pPr>
      <w:r w:rsidRPr="001406BD">
        <w:rPr>
          <w:rFonts w:cs="Calibri"/>
        </w:rPr>
        <w:t>Management takes action on the evaluation report by:</w:t>
      </w:r>
    </w:p>
    <w:p w14:paraId="5BBCA5BD" w14:textId="77777777" w:rsidR="006719F5" w:rsidRPr="001406BD" w:rsidRDefault="006719F5" w:rsidP="006719F5">
      <w:pPr>
        <w:numPr>
          <w:ilvl w:val="0"/>
          <w:numId w:val="35"/>
        </w:numPr>
        <w:autoSpaceDE w:val="0"/>
        <w:autoSpaceDN w:val="0"/>
        <w:adjustRightInd w:val="0"/>
        <w:spacing w:line="240" w:lineRule="atLeast"/>
        <w:jc w:val="both"/>
        <w:rPr>
          <w:rFonts w:cs="Calibri"/>
        </w:rPr>
      </w:pPr>
      <w:r w:rsidRPr="001406BD">
        <w:rPr>
          <w:rFonts w:cs="Calibri"/>
        </w:rPr>
        <w:t>Developing an action plan</w:t>
      </w:r>
    </w:p>
    <w:p w14:paraId="6F2F1C86" w14:textId="77777777" w:rsidR="006719F5" w:rsidRPr="001406BD" w:rsidRDefault="006719F5" w:rsidP="006719F5">
      <w:pPr>
        <w:numPr>
          <w:ilvl w:val="0"/>
          <w:numId w:val="35"/>
        </w:numPr>
        <w:autoSpaceDE w:val="0"/>
        <w:autoSpaceDN w:val="0"/>
        <w:adjustRightInd w:val="0"/>
        <w:spacing w:line="240" w:lineRule="atLeast"/>
        <w:jc w:val="both"/>
        <w:rPr>
          <w:rFonts w:cs="Calibri"/>
        </w:rPr>
      </w:pPr>
      <w:r w:rsidRPr="001406BD">
        <w:rPr>
          <w:rFonts w:cs="Calibri"/>
        </w:rPr>
        <w:t>Prioritizing recommendations</w:t>
      </w:r>
    </w:p>
    <w:p w14:paraId="7D662ADA" w14:textId="77777777" w:rsidR="006719F5" w:rsidRPr="001406BD" w:rsidRDefault="006719F5" w:rsidP="006719F5">
      <w:pPr>
        <w:numPr>
          <w:ilvl w:val="0"/>
          <w:numId w:val="35"/>
        </w:numPr>
        <w:autoSpaceDE w:val="0"/>
        <w:autoSpaceDN w:val="0"/>
        <w:adjustRightInd w:val="0"/>
        <w:spacing w:line="240" w:lineRule="atLeast"/>
        <w:jc w:val="both"/>
        <w:rPr>
          <w:rFonts w:cs="Calibri"/>
        </w:rPr>
      </w:pPr>
      <w:r w:rsidRPr="001406BD">
        <w:rPr>
          <w:rFonts w:cs="Calibri"/>
        </w:rPr>
        <w:t>Assigning accountability</w:t>
      </w:r>
    </w:p>
    <w:p w14:paraId="5386D5DF" w14:textId="77777777" w:rsidR="006719F5" w:rsidRPr="001406BD" w:rsidRDefault="006719F5" w:rsidP="006719F5">
      <w:pPr>
        <w:numPr>
          <w:ilvl w:val="0"/>
          <w:numId w:val="35"/>
        </w:numPr>
        <w:autoSpaceDE w:val="0"/>
        <w:autoSpaceDN w:val="0"/>
        <w:adjustRightInd w:val="0"/>
        <w:spacing w:line="240" w:lineRule="atLeast"/>
        <w:jc w:val="both"/>
        <w:rPr>
          <w:rFonts w:cs="Calibri"/>
        </w:rPr>
      </w:pPr>
      <w:r w:rsidRPr="001406BD">
        <w:rPr>
          <w:rFonts w:cs="Calibri"/>
        </w:rPr>
        <w:t>Conducting a follow up</w:t>
      </w:r>
    </w:p>
    <w:p w14:paraId="76C79C68" w14:textId="77777777" w:rsidR="006719F5" w:rsidRPr="001406BD" w:rsidRDefault="006719F5" w:rsidP="006719F5">
      <w:pPr>
        <w:autoSpaceDE w:val="0"/>
        <w:autoSpaceDN w:val="0"/>
        <w:adjustRightInd w:val="0"/>
        <w:spacing w:line="240" w:lineRule="atLeast"/>
        <w:ind w:left="1080"/>
        <w:jc w:val="both"/>
        <w:rPr>
          <w:rFonts w:cs="Calibri"/>
        </w:rPr>
      </w:pPr>
    </w:p>
    <w:p w14:paraId="62C83E29" w14:textId="77777777" w:rsidR="006719F5" w:rsidRPr="001406BD" w:rsidRDefault="006719F5" w:rsidP="006719F5">
      <w:pPr>
        <w:autoSpaceDE w:val="0"/>
        <w:autoSpaceDN w:val="0"/>
        <w:adjustRightInd w:val="0"/>
        <w:spacing w:line="240" w:lineRule="atLeast"/>
        <w:jc w:val="both"/>
        <w:rPr>
          <w:rFonts w:cs="Calibri"/>
        </w:rPr>
      </w:pPr>
      <w:r w:rsidRPr="001406BD">
        <w:rPr>
          <w:rFonts w:cs="Calibri"/>
        </w:rPr>
        <w:t>All program review activities are documented to meet due diligence requirements.</w:t>
      </w:r>
    </w:p>
    <w:p w14:paraId="370598D1" w14:textId="77777777" w:rsidR="006719F5" w:rsidRPr="001406BD" w:rsidRDefault="006719F5" w:rsidP="006719F5">
      <w:pPr>
        <w:autoSpaceDE w:val="0"/>
        <w:autoSpaceDN w:val="0"/>
        <w:adjustRightInd w:val="0"/>
        <w:spacing w:line="240" w:lineRule="atLeast"/>
        <w:jc w:val="both"/>
        <w:rPr>
          <w:rFonts w:cs="Calibri"/>
          <w:b/>
          <w:u w:val="single"/>
        </w:rPr>
      </w:pPr>
    </w:p>
    <w:p w14:paraId="135FE966" w14:textId="77777777" w:rsidR="00292D39" w:rsidRDefault="00292D39" w:rsidP="00292D39">
      <w:pPr>
        <w:autoSpaceDE w:val="0"/>
        <w:autoSpaceDN w:val="0"/>
        <w:adjustRightInd w:val="0"/>
        <w:spacing w:line="240" w:lineRule="atLeast"/>
        <w:jc w:val="both"/>
        <w:rPr>
          <w:rFonts w:cs="Calibri"/>
        </w:rPr>
      </w:pPr>
    </w:p>
    <w:sectPr w:rsidR="00292D3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12550FF2">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DA5"/>
    <w:multiLevelType w:val="hybridMultilevel"/>
    <w:tmpl w:val="747AECD6"/>
    <w:lvl w:ilvl="0" w:tplc="1B50532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450921"/>
    <w:multiLevelType w:val="hybridMultilevel"/>
    <w:tmpl w:val="520C07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15962"/>
    <w:multiLevelType w:val="hybridMultilevel"/>
    <w:tmpl w:val="CAF0EC64"/>
    <w:lvl w:ilvl="0" w:tplc="74A2E694">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F7079"/>
    <w:multiLevelType w:val="hybridMultilevel"/>
    <w:tmpl w:val="68D06E3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8D46D96"/>
    <w:multiLevelType w:val="hybridMultilevel"/>
    <w:tmpl w:val="BE683150"/>
    <w:lvl w:ilvl="0" w:tplc="6D48CBE8">
      <w:start w:val="1"/>
      <w:numFmt w:val="lowerLetter"/>
      <w:lvlText w:val="%1)"/>
      <w:lvlJc w:val="left"/>
      <w:pPr>
        <w:tabs>
          <w:tab w:val="num" w:pos="1080"/>
        </w:tabs>
        <w:ind w:left="1080" w:hanging="360"/>
      </w:pPr>
      <w:rPr>
        <w:rFonts w:hint="default"/>
        <w:b w:val="0"/>
        <w:u w:val="none"/>
      </w:rPr>
    </w:lvl>
    <w:lvl w:ilvl="1" w:tplc="81B479D6">
      <w:start w:val="1"/>
      <w:numFmt w:val="lowerRoman"/>
      <w:lvlText w:val="%2)"/>
      <w:lvlJc w:val="left"/>
      <w:pPr>
        <w:tabs>
          <w:tab w:val="num" w:pos="1800"/>
        </w:tabs>
        <w:ind w:left="1800" w:hanging="720"/>
      </w:pPr>
      <w:rPr>
        <w:rFonts w:hint="default"/>
        <w:b w:val="0"/>
      </w:rPr>
    </w:lvl>
    <w:lvl w:ilvl="2" w:tplc="3C04D3D4">
      <w:start w:val="1"/>
      <w:numFmt w:val="lowerRoman"/>
      <w:lvlText w:val="%3)"/>
      <w:lvlJc w:val="left"/>
      <w:pPr>
        <w:tabs>
          <w:tab w:val="num" w:pos="1440"/>
        </w:tabs>
        <w:ind w:left="1440" w:hanging="360"/>
      </w:pPr>
      <w:rPr>
        <w:rFonts w:ascii="Calibri" w:eastAsia="Times New Roman" w:hAnsi="Calibri" w:cs="Calibri" w:hint="default"/>
        <w:b w:val="0"/>
        <w:u w:val="none"/>
      </w:rPr>
    </w:lvl>
    <w:lvl w:ilvl="3" w:tplc="8E0CCE7C">
      <w:start w:val="1"/>
      <w:numFmt w:val="decimal"/>
      <w:lvlText w:val="%4)"/>
      <w:lvlJc w:val="left"/>
      <w:pPr>
        <w:tabs>
          <w:tab w:val="num" w:pos="2160"/>
        </w:tabs>
        <w:ind w:left="2160" w:hanging="360"/>
      </w:pPr>
      <w:rPr>
        <w:rFonts w:hint="default"/>
      </w:rPr>
    </w:lvl>
    <w:lvl w:ilvl="4" w:tplc="61CE8ACE">
      <w:start w:val="1"/>
      <w:numFmt w:val="decimal"/>
      <w:lvlText w:val="%5."/>
      <w:lvlJc w:val="left"/>
      <w:pPr>
        <w:tabs>
          <w:tab w:val="num" w:pos="3960"/>
        </w:tabs>
        <w:ind w:left="3960" w:hanging="360"/>
      </w:pPr>
      <w:rPr>
        <w:rFonts w:ascii="Times New Roman" w:eastAsia="Times New Roman" w:hAnsi="Times New Roman" w:cs="Times New Roman"/>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A36876"/>
    <w:multiLevelType w:val="hybridMultilevel"/>
    <w:tmpl w:val="A1EC7C02"/>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4571EE"/>
    <w:multiLevelType w:val="hybridMultilevel"/>
    <w:tmpl w:val="1F066E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C79324B"/>
    <w:multiLevelType w:val="hybridMultilevel"/>
    <w:tmpl w:val="87B82E68"/>
    <w:lvl w:ilvl="0" w:tplc="22E633B8">
      <w:start w:val="1"/>
      <w:numFmt w:val="lowerLetter"/>
      <w:lvlText w:val="%1)"/>
      <w:lvlJc w:val="left"/>
      <w:pPr>
        <w:tabs>
          <w:tab w:val="num" w:pos="1080"/>
        </w:tabs>
        <w:ind w:left="1080" w:hanging="360"/>
      </w:pPr>
      <w:rPr>
        <w:rFonts w:hint="default"/>
      </w:rPr>
    </w:lvl>
    <w:lvl w:ilvl="1" w:tplc="95042AA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FBE27A8"/>
    <w:multiLevelType w:val="hybridMultilevel"/>
    <w:tmpl w:val="26C0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2A159B2"/>
    <w:multiLevelType w:val="hybridMultilevel"/>
    <w:tmpl w:val="B156D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16B43BFD"/>
    <w:multiLevelType w:val="hybridMultilevel"/>
    <w:tmpl w:val="EF869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56001"/>
    <w:multiLevelType w:val="hybridMultilevel"/>
    <w:tmpl w:val="48B48470"/>
    <w:lvl w:ilvl="0" w:tplc="0409000F">
      <w:start w:val="1"/>
      <w:numFmt w:val="decimal"/>
      <w:lvlText w:val="%1."/>
      <w:lvlJc w:val="left"/>
      <w:pPr>
        <w:tabs>
          <w:tab w:val="num" w:pos="720"/>
        </w:tabs>
        <w:ind w:left="720" w:hanging="360"/>
      </w:pPr>
      <w:rPr>
        <w:rFonts w:hint="default"/>
      </w:rPr>
    </w:lvl>
    <w:lvl w:ilvl="1" w:tplc="4AA86A5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EF580A"/>
    <w:multiLevelType w:val="hybridMultilevel"/>
    <w:tmpl w:val="6DC6E032"/>
    <w:lvl w:ilvl="0" w:tplc="9702A0A6">
      <w:start w:val="1"/>
      <w:numFmt w:val="lowerLetter"/>
      <w:lvlText w:val="%1)"/>
      <w:lvlJc w:val="left"/>
      <w:pPr>
        <w:tabs>
          <w:tab w:val="num" w:pos="1140"/>
        </w:tabs>
        <w:ind w:left="1140" w:hanging="360"/>
      </w:pPr>
      <w:rPr>
        <w:rFonts w:hint="default"/>
        <w:b w:val="0"/>
      </w:rPr>
    </w:lvl>
    <w:lvl w:ilvl="1" w:tplc="04090001">
      <w:start w:val="1"/>
      <w:numFmt w:val="bullet"/>
      <w:lvlText w:val=""/>
      <w:lvlJc w:val="left"/>
      <w:pPr>
        <w:tabs>
          <w:tab w:val="num" w:pos="1530"/>
        </w:tabs>
        <w:ind w:left="1530" w:hanging="360"/>
      </w:pPr>
      <w:rPr>
        <w:rFonts w:ascii="Symbol" w:hAnsi="Symbol" w:hint="default"/>
        <w:b w:val="0"/>
      </w:rPr>
    </w:lvl>
    <w:lvl w:ilvl="2" w:tplc="8FCAB51E">
      <w:start w:val="1"/>
      <w:numFmt w:val="decimal"/>
      <w:lvlText w:val="%3."/>
      <w:lvlJc w:val="left"/>
      <w:pPr>
        <w:tabs>
          <w:tab w:val="num" w:pos="2760"/>
        </w:tabs>
        <w:ind w:left="2760" w:hanging="360"/>
      </w:pPr>
      <w:rPr>
        <w:rFonts w:hint="default"/>
      </w:r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22BD718C"/>
    <w:multiLevelType w:val="hybridMultilevel"/>
    <w:tmpl w:val="1332D146"/>
    <w:lvl w:ilvl="0" w:tplc="ADFA0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3930967"/>
    <w:multiLevelType w:val="hybridMultilevel"/>
    <w:tmpl w:val="E88CFE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24E10230"/>
    <w:multiLevelType w:val="hybridMultilevel"/>
    <w:tmpl w:val="523AD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57C4A04"/>
    <w:multiLevelType w:val="hybridMultilevel"/>
    <w:tmpl w:val="8702DD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F9B0BDE"/>
    <w:multiLevelType w:val="hybridMultilevel"/>
    <w:tmpl w:val="10D6264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8" w15:restartNumberingAfterBreak="0">
    <w:nsid w:val="30706878"/>
    <w:multiLevelType w:val="hybridMultilevel"/>
    <w:tmpl w:val="127462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9FA5F6E"/>
    <w:multiLevelType w:val="hybridMultilevel"/>
    <w:tmpl w:val="9334C6D0"/>
    <w:lvl w:ilvl="0" w:tplc="A262235A">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BA557F3"/>
    <w:multiLevelType w:val="hybridMultilevel"/>
    <w:tmpl w:val="75B4F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AF2FCE"/>
    <w:multiLevelType w:val="hybridMultilevel"/>
    <w:tmpl w:val="4962C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D46F6"/>
    <w:multiLevelType w:val="hybridMultilevel"/>
    <w:tmpl w:val="0134A4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16B449F"/>
    <w:multiLevelType w:val="hybridMultilevel"/>
    <w:tmpl w:val="F3E41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021365"/>
    <w:multiLevelType w:val="hybridMultilevel"/>
    <w:tmpl w:val="631A41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D095FF6"/>
    <w:multiLevelType w:val="hybridMultilevel"/>
    <w:tmpl w:val="0390E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63F2F"/>
    <w:multiLevelType w:val="hybridMultilevel"/>
    <w:tmpl w:val="7CC291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0961CC5"/>
    <w:multiLevelType w:val="hybridMultilevel"/>
    <w:tmpl w:val="F02662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0D22ADE"/>
    <w:multiLevelType w:val="hybridMultilevel"/>
    <w:tmpl w:val="99FAA3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6A91CFA"/>
    <w:multiLevelType w:val="hybridMultilevel"/>
    <w:tmpl w:val="D7E02B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74F1196"/>
    <w:multiLevelType w:val="hybridMultilevel"/>
    <w:tmpl w:val="BFE09B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755671D"/>
    <w:multiLevelType w:val="hybridMultilevel"/>
    <w:tmpl w:val="D70A2728"/>
    <w:lvl w:ilvl="0" w:tplc="F4F640EC">
      <w:start w:val="1"/>
      <w:numFmt w:val="lowerLetter"/>
      <w:lvlText w:val="(%1)"/>
      <w:lvlJc w:val="left"/>
      <w:pPr>
        <w:tabs>
          <w:tab w:val="num" w:pos="1080"/>
        </w:tabs>
        <w:ind w:left="1080" w:hanging="360"/>
      </w:pPr>
      <w:rPr>
        <w:rFonts w:hint="default"/>
      </w:rPr>
    </w:lvl>
    <w:lvl w:ilvl="1" w:tplc="977E2476">
      <w:start w:val="1"/>
      <w:numFmt w:val="decimal"/>
      <w:lvlText w:val="%2."/>
      <w:lvlJc w:val="left"/>
      <w:pPr>
        <w:tabs>
          <w:tab w:val="num" w:pos="720"/>
        </w:tabs>
        <w:ind w:left="720" w:hanging="72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A4F325B"/>
    <w:multiLevelType w:val="hybridMultilevel"/>
    <w:tmpl w:val="75A4B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852B3B"/>
    <w:multiLevelType w:val="hybridMultilevel"/>
    <w:tmpl w:val="96A23A14"/>
    <w:lvl w:ilvl="0" w:tplc="0409000F">
      <w:start w:val="1"/>
      <w:numFmt w:val="decimal"/>
      <w:lvlText w:val="%1."/>
      <w:lvlJc w:val="left"/>
      <w:pPr>
        <w:tabs>
          <w:tab w:val="num" w:pos="720"/>
        </w:tabs>
        <w:ind w:left="720" w:hanging="360"/>
      </w:pPr>
      <w:rPr>
        <w:rFonts w:hint="default"/>
      </w:rPr>
    </w:lvl>
    <w:lvl w:ilvl="1" w:tplc="8196E4BC">
      <w:start w:val="1"/>
      <w:numFmt w:val="lowerLetter"/>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B91D10"/>
    <w:multiLevelType w:val="hybridMultilevel"/>
    <w:tmpl w:val="40C646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7"/>
  </w:num>
  <w:num w:numId="3">
    <w:abstractNumId w:val="4"/>
  </w:num>
  <w:num w:numId="4">
    <w:abstractNumId w:val="3"/>
  </w:num>
  <w:num w:numId="5">
    <w:abstractNumId w:val="16"/>
  </w:num>
  <w:num w:numId="6">
    <w:abstractNumId w:val="14"/>
  </w:num>
  <w:num w:numId="7">
    <w:abstractNumId w:val="0"/>
  </w:num>
  <w:num w:numId="8">
    <w:abstractNumId w:val="7"/>
  </w:num>
  <w:num w:numId="9">
    <w:abstractNumId w:val="18"/>
  </w:num>
  <w:num w:numId="10">
    <w:abstractNumId w:val="29"/>
  </w:num>
  <w:num w:numId="11">
    <w:abstractNumId w:val="33"/>
  </w:num>
  <w:num w:numId="12">
    <w:abstractNumId w:val="31"/>
  </w:num>
  <w:num w:numId="13">
    <w:abstractNumId w:val="19"/>
  </w:num>
  <w:num w:numId="14">
    <w:abstractNumId w:val="13"/>
  </w:num>
  <w:num w:numId="15">
    <w:abstractNumId w:val="2"/>
  </w:num>
  <w:num w:numId="16">
    <w:abstractNumId w:val="1"/>
  </w:num>
  <w:num w:numId="17">
    <w:abstractNumId w:val="25"/>
  </w:num>
  <w:num w:numId="18">
    <w:abstractNumId w:val="20"/>
  </w:num>
  <w:num w:numId="19">
    <w:abstractNumId w:val="9"/>
  </w:num>
  <w:num w:numId="20">
    <w:abstractNumId w:val="21"/>
  </w:num>
  <w:num w:numId="21">
    <w:abstractNumId w:val="28"/>
  </w:num>
  <w:num w:numId="22">
    <w:abstractNumId w:val="24"/>
  </w:num>
  <w:num w:numId="23">
    <w:abstractNumId w:val="34"/>
  </w:num>
  <w:num w:numId="24">
    <w:abstractNumId w:val="15"/>
  </w:num>
  <w:num w:numId="25">
    <w:abstractNumId w:val="26"/>
  </w:num>
  <w:num w:numId="26">
    <w:abstractNumId w:val="5"/>
  </w:num>
  <w:num w:numId="27">
    <w:abstractNumId w:val="23"/>
  </w:num>
  <w:num w:numId="28">
    <w:abstractNumId w:val="10"/>
  </w:num>
  <w:num w:numId="29">
    <w:abstractNumId w:val="11"/>
  </w:num>
  <w:num w:numId="30">
    <w:abstractNumId w:val="32"/>
  </w:num>
  <w:num w:numId="31">
    <w:abstractNumId w:val="6"/>
  </w:num>
  <w:num w:numId="32">
    <w:abstractNumId w:val="22"/>
  </w:num>
  <w:num w:numId="33">
    <w:abstractNumId w:val="30"/>
  </w:num>
  <w:num w:numId="34">
    <w:abstractNumId w:val="27"/>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0635B"/>
    <w:rsid w:val="00137A4C"/>
    <w:rsid w:val="002254FA"/>
    <w:rsid w:val="00241AD0"/>
    <w:rsid w:val="00292D39"/>
    <w:rsid w:val="002B0DCA"/>
    <w:rsid w:val="00390C08"/>
    <w:rsid w:val="004356A7"/>
    <w:rsid w:val="004661C1"/>
    <w:rsid w:val="0049064C"/>
    <w:rsid w:val="005F5107"/>
    <w:rsid w:val="00642409"/>
    <w:rsid w:val="006719F5"/>
    <w:rsid w:val="006A2C62"/>
    <w:rsid w:val="00790E57"/>
    <w:rsid w:val="008D2FB7"/>
    <w:rsid w:val="00977A08"/>
    <w:rsid w:val="009D02D9"/>
    <w:rsid w:val="00A03D47"/>
    <w:rsid w:val="00A31FE1"/>
    <w:rsid w:val="00B958FA"/>
    <w:rsid w:val="00BC70A7"/>
    <w:rsid w:val="00CE16B0"/>
    <w:rsid w:val="00CF6508"/>
    <w:rsid w:val="00D44F74"/>
    <w:rsid w:val="00D50741"/>
    <w:rsid w:val="00D967CC"/>
    <w:rsid w:val="00DE4C78"/>
    <w:rsid w:val="00E6598B"/>
    <w:rsid w:val="00E955D4"/>
    <w:rsid w:val="00EF5312"/>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customStyle="1" w:styleId="SigningLine">
    <w:name w:val="SigningLine"/>
    <w:basedOn w:val="Normal"/>
    <w:rsid w:val="0049064C"/>
    <w:pPr>
      <w:spacing w:before="40" w:after="40"/>
    </w:pPr>
    <w:rPr>
      <w:rFonts w:ascii="Calibri" w:eastAsia="Times New Roman" w:hAnsi="Calibri"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4</cp:revision>
  <dcterms:created xsi:type="dcterms:W3CDTF">2021-04-27T19:52:00Z</dcterms:created>
  <dcterms:modified xsi:type="dcterms:W3CDTF">2021-05-14T16:14:00Z</dcterms:modified>
</cp:coreProperties>
</file>