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79880B3E" w:rsidR="00977A08" w:rsidRPr="006A2C62" w:rsidRDefault="00977A08" w:rsidP="00977A08">
      <w:pPr>
        <w:pStyle w:val="Heading1"/>
      </w:pPr>
      <w:bookmarkStart w:id="0" w:name="_Toc434930143"/>
      <w:bookmarkStart w:id="1" w:name="_Ref399279174"/>
      <w:r w:rsidRPr="00977A08">
        <w:t xml:space="preserve">Template </w:t>
      </w:r>
      <w:r w:rsidR="0049064C">
        <w:t>13</w:t>
      </w:r>
      <w:r w:rsidR="0047024C">
        <w:t>-</w:t>
      </w:r>
      <w:r w:rsidR="0049064C">
        <w:t xml:space="preserve">A </w:t>
      </w:r>
      <w:bookmarkEnd w:id="0"/>
      <w:r w:rsidR="0049064C">
        <w:t>Health &amp; Safety Policy</w:t>
      </w:r>
    </w:p>
    <w:p w14:paraId="224E4294" w14:textId="2F9ED4B9" w:rsidR="00835F8C" w:rsidRPr="00835F8C" w:rsidRDefault="00835F8C"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bookmarkEnd w:id="1"/>
      <w:r w:rsidRPr="00835F8C">
        <w:rPr>
          <w:b/>
          <w:bCs/>
          <w:u w:val="single"/>
          <w:lang w:val="en-CA" w:bidi="en-US"/>
        </w:rPr>
        <w:t>Note:</w:t>
      </w:r>
      <w:r w:rsidRPr="00835F8C">
        <w:rPr>
          <w:b/>
          <w:bCs/>
          <w:lang w:val="en-CA" w:bidi="en-US"/>
        </w:rPr>
        <w:t xml:space="preserve"> All items’ in </w:t>
      </w:r>
      <w:r w:rsidRPr="00835F8C">
        <w:rPr>
          <w:b/>
          <w:bCs/>
          <w:color w:val="FF0000"/>
          <w:lang w:val="en-CA" w:bidi="en-US"/>
        </w:rPr>
        <w:t>red</w:t>
      </w:r>
      <w:r w:rsidRPr="00835F8C">
        <w:rPr>
          <w:b/>
          <w:bCs/>
          <w:lang w:val="en-CA" w:bidi="en-US"/>
        </w:rPr>
        <w:t xml:space="preserve"> font is content that needs to be changed to reflect your organization. All font in </w:t>
      </w:r>
      <w:r w:rsidRPr="00835F8C">
        <w:rPr>
          <w:b/>
          <w:bCs/>
          <w:u w:val="single"/>
          <w:lang w:val="en-CA" w:bidi="en-US"/>
        </w:rPr>
        <w:t>black</w:t>
      </w:r>
      <w:r w:rsidRPr="00835F8C">
        <w:rPr>
          <w:b/>
          <w:bCs/>
          <w:lang w:val="en-CA" w:bidi="en-US"/>
        </w:rPr>
        <w:t xml:space="preserve"> is content that is reflective of most organizations, which may or may not need to be amended depending on the organizations need.</w:t>
      </w:r>
    </w:p>
    <w:p w14:paraId="6687B091" w14:textId="0BDFC326"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r w:rsidRPr="00977A08">
        <w:rPr>
          <w:rFonts w:ascii="Arial" w:eastAsia="Times New Roman" w:hAnsi="Arial" w:cs="Times New Roman"/>
          <w:b/>
          <w:bCs/>
          <w:szCs w:val="20"/>
          <w:lang w:val="x-none" w:eastAsia="x-none"/>
        </w:rPr>
        <w:t>“Organization” refers to: _____________________________</w:t>
      </w:r>
      <w:bookmarkEnd w:id="2"/>
    </w:p>
    <w:p w14:paraId="63FAF836" w14:textId="77777777" w:rsidR="0049064C" w:rsidRPr="001406BD" w:rsidRDefault="0049064C" w:rsidP="0049064C">
      <w:pPr>
        <w:jc w:val="both"/>
        <w:rPr>
          <w:rFonts w:cs="Calibri"/>
          <w:b/>
        </w:rPr>
      </w:pPr>
    </w:p>
    <w:p w14:paraId="2E110BC8" w14:textId="77777777" w:rsidR="0049064C" w:rsidRPr="001406BD" w:rsidRDefault="0049064C" w:rsidP="0049064C">
      <w:pPr>
        <w:pBdr>
          <w:top w:val="single" w:sz="4" w:space="1" w:color="auto"/>
          <w:left w:val="single" w:sz="4" w:space="4" w:color="auto"/>
          <w:bottom w:val="single" w:sz="4" w:space="1" w:color="auto"/>
          <w:right w:val="single" w:sz="4" w:space="4" w:color="auto"/>
        </w:pBdr>
        <w:jc w:val="both"/>
        <w:rPr>
          <w:rFonts w:cs="Calibri"/>
          <w:b/>
        </w:rPr>
      </w:pPr>
      <w:r>
        <w:rPr>
          <w:rFonts w:cs="Calibri"/>
          <w:b/>
        </w:rPr>
        <w:t>The Organization</w:t>
      </w:r>
      <w:r w:rsidRPr="001406BD">
        <w:rPr>
          <w:rFonts w:cs="Calibri"/>
          <w:b/>
        </w:rPr>
        <w:t xml:space="preserve"> is vitally interested in the health and safety of its employees and workers.</w:t>
      </w:r>
      <w:r>
        <w:rPr>
          <w:rFonts w:cs="Calibri"/>
          <w:b/>
        </w:rPr>
        <w:t xml:space="preserve"> </w:t>
      </w:r>
      <w:r w:rsidRPr="001406BD">
        <w:rPr>
          <w:rFonts w:cs="Calibri"/>
          <w:b/>
        </w:rPr>
        <w:t>Protection of employees from injury or occupational disease is a major continuing objective.</w:t>
      </w:r>
      <w:r>
        <w:rPr>
          <w:rFonts w:cs="Calibri"/>
          <w:b/>
        </w:rPr>
        <w:t xml:space="preserve"> the Organization</w:t>
      </w:r>
      <w:r w:rsidRPr="001406BD">
        <w:rPr>
          <w:rFonts w:cs="Calibri"/>
          <w:b/>
        </w:rPr>
        <w:t xml:space="preserve"> will make every effort to provide a safe, healthy work environment.</w:t>
      </w:r>
      <w:r>
        <w:rPr>
          <w:rFonts w:cs="Calibri"/>
          <w:b/>
        </w:rPr>
        <w:t xml:space="preserve"> </w:t>
      </w:r>
      <w:r w:rsidRPr="001406BD">
        <w:rPr>
          <w:rFonts w:cs="Calibri"/>
          <w:b/>
        </w:rPr>
        <w:t>All supervisors and workers must be dedicated to the continuing objective of reducing risk of injury.</w:t>
      </w:r>
    </w:p>
    <w:p w14:paraId="5EFDBB2A" w14:textId="77777777" w:rsidR="0049064C" w:rsidRPr="001406BD" w:rsidRDefault="0049064C" w:rsidP="0049064C">
      <w:pPr>
        <w:jc w:val="both"/>
        <w:rPr>
          <w:rFonts w:cs="Calibri"/>
          <w:b/>
        </w:rPr>
      </w:pPr>
    </w:p>
    <w:p w14:paraId="47022D59" w14:textId="77777777" w:rsidR="0049064C" w:rsidRPr="001406BD" w:rsidRDefault="0049064C" w:rsidP="0049064C">
      <w:pPr>
        <w:pStyle w:val="Heading4"/>
      </w:pPr>
      <w:r w:rsidRPr="001406BD">
        <w:t>Definitions</w:t>
      </w:r>
    </w:p>
    <w:p w14:paraId="3992892C" w14:textId="77777777" w:rsidR="0049064C" w:rsidRPr="001406BD" w:rsidRDefault="0049064C" w:rsidP="0049064C">
      <w:pPr>
        <w:numPr>
          <w:ilvl w:val="0"/>
          <w:numId w:val="48"/>
        </w:numPr>
        <w:jc w:val="both"/>
        <w:rPr>
          <w:rFonts w:cs="Calibri"/>
        </w:rPr>
      </w:pPr>
      <w:r w:rsidRPr="001406BD">
        <w:rPr>
          <w:rFonts w:cs="Calibri"/>
        </w:rPr>
        <w:t>These words will have the following meanings in this policy:</w:t>
      </w:r>
    </w:p>
    <w:p w14:paraId="45A52EA8" w14:textId="77777777" w:rsidR="0049064C" w:rsidRPr="001406BD" w:rsidRDefault="0049064C" w:rsidP="0049064C">
      <w:pPr>
        <w:numPr>
          <w:ilvl w:val="1"/>
          <w:numId w:val="48"/>
        </w:numPr>
        <w:jc w:val="both"/>
        <w:rPr>
          <w:rFonts w:cs="Calibri"/>
          <w:b/>
        </w:rPr>
      </w:pPr>
      <w:r w:rsidRPr="001406BD">
        <w:rPr>
          <w:rFonts w:cs="Calibri"/>
        </w:rPr>
        <w:t>“</w:t>
      </w:r>
      <w:r w:rsidRPr="001406BD">
        <w:rPr>
          <w:rFonts w:cs="Calibri"/>
          <w:b/>
        </w:rPr>
        <w:t>Employer</w:t>
      </w:r>
      <w:r w:rsidRPr="001406BD">
        <w:rPr>
          <w:rFonts w:cs="Calibri"/>
        </w:rPr>
        <w:t>” means, a person who employs one or more workers.</w:t>
      </w:r>
      <w:r>
        <w:rPr>
          <w:rFonts w:cs="Calibri"/>
        </w:rPr>
        <w:t xml:space="preserve"> </w:t>
      </w:r>
      <w:r w:rsidRPr="001406BD">
        <w:rPr>
          <w:rFonts w:cs="Calibri"/>
        </w:rPr>
        <w:t>This includes someone who contracts for a worker’s services.</w:t>
      </w:r>
    </w:p>
    <w:p w14:paraId="6CFBBC6B" w14:textId="77777777" w:rsidR="0049064C" w:rsidRPr="001406BD" w:rsidRDefault="0049064C" w:rsidP="0049064C">
      <w:pPr>
        <w:numPr>
          <w:ilvl w:val="1"/>
          <w:numId w:val="48"/>
        </w:numPr>
        <w:jc w:val="both"/>
        <w:rPr>
          <w:rFonts w:cs="Calibri"/>
          <w:b/>
        </w:rPr>
      </w:pPr>
      <w:r w:rsidRPr="001406BD">
        <w:rPr>
          <w:rFonts w:cs="Calibri"/>
        </w:rPr>
        <w:t>“</w:t>
      </w:r>
      <w:r w:rsidRPr="001406BD">
        <w:rPr>
          <w:rFonts w:cs="Calibri"/>
          <w:b/>
        </w:rPr>
        <w:t>Supervisor</w:t>
      </w:r>
      <w:r w:rsidRPr="001406BD">
        <w:rPr>
          <w:rFonts w:cs="Calibri"/>
        </w:rPr>
        <w:t>” means, a person who has charge of a workplace or authority over any worker.</w:t>
      </w:r>
    </w:p>
    <w:p w14:paraId="10784976" w14:textId="77777777" w:rsidR="0049064C" w:rsidRPr="001406BD" w:rsidRDefault="0049064C" w:rsidP="0049064C">
      <w:pPr>
        <w:numPr>
          <w:ilvl w:val="1"/>
          <w:numId w:val="48"/>
        </w:numPr>
        <w:jc w:val="both"/>
        <w:rPr>
          <w:rFonts w:cs="Calibri"/>
          <w:b/>
        </w:rPr>
      </w:pPr>
      <w:r w:rsidRPr="001406BD">
        <w:rPr>
          <w:rFonts w:cs="Calibri"/>
        </w:rPr>
        <w:t>“</w:t>
      </w:r>
      <w:r w:rsidRPr="001406BD">
        <w:rPr>
          <w:rFonts w:cs="Calibri"/>
          <w:b/>
        </w:rPr>
        <w:t>Worker</w:t>
      </w:r>
      <w:r w:rsidRPr="001406BD">
        <w:rPr>
          <w:rFonts w:cs="Calibri"/>
        </w:rPr>
        <w:t>” means, a person who is paid to perform or supply services.</w:t>
      </w:r>
    </w:p>
    <w:p w14:paraId="71A6FF9E" w14:textId="77777777" w:rsidR="0049064C" w:rsidRPr="001406BD" w:rsidRDefault="0049064C" w:rsidP="0049064C">
      <w:pPr>
        <w:numPr>
          <w:ilvl w:val="1"/>
          <w:numId w:val="48"/>
        </w:numPr>
        <w:jc w:val="both"/>
        <w:rPr>
          <w:rFonts w:cs="Calibri"/>
          <w:b/>
        </w:rPr>
      </w:pPr>
      <w:r w:rsidRPr="001406BD">
        <w:rPr>
          <w:rFonts w:cs="Calibri"/>
          <w:b/>
        </w:rPr>
        <w:t>“Workplace”</w:t>
      </w:r>
      <w:r w:rsidRPr="001406BD">
        <w:rPr>
          <w:rFonts w:cs="Calibri"/>
        </w:rPr>
        <w:t xml:space="preserve"> means, any place where business or work-related activities are conducted.</w:t>
      </w:r>
      <w:r>
        <w:rPr>
          <w:rFonts w:cs="Calibri"/>
        </w:rPr>
        <w:t xml:space="preserve"> </w:t>
      </w:r>
      <w:r w:rsidRPr="001406BD">
        <w:rPr>
          <w:rFonts w:cs="Calibri"/>
        </w:rPr>
        <w:t xml:space="preserve">In includes but is not limited to, </w:t>
      </w:r>
      <w:r>
        <w:rPr>
          <w:rFonts w:cs="Calibri"/>
        </w:rPr>
        <w:t>the Organization</w:t>
      </w:r>
      <w:r w:rsidRPr="001406BD">
        <w:rPr>
          <w:rFonts w:cs="Calibri"/>
        </w:rPr>
        <w:t xml:space="preserve"> Office, work-related social functions, work assignments outside </w:t>
      </w:r>
      <w:r>
        <w:rPr>
          <w:rFonts w:cs="Calibri"/>
        </w:rPr>
        <w:t>the Organization</w:t>
      </w:r>
      <w:r w:rsidRPr="001406BD">
        <w:rPr>
          <w:rFonts w:cs="Calibri"/>
        </w:rPr>
        <w:t xml:space="preserve"> Office, work related travel, and work-related conferences or training sessions.</w:t>
      </w:r>
      <w:r>
        <w:rPr>
          <w:rFonts w:cs="Calibri"/>
        </w:rPr>
        <w:t xml:space="preserve"> </w:t>
      </w:r>
      <w:r w:rsidRPr="001406BD">
        <w:rPr>
          <w:rFonts w:cs="Calibri"/>
        </w:rPr>
        <w:t>The test is: Is the worker being directed and paid to be there, or to be near there?</w:t>
      </w:r>
    </w:p>
    <w:p w14:paraId="2EA942BE" w14:textId="77777777" w:rsidR="0049064C" w:rsidRPr="001406BD" w:rsidRDefault="0049064C" w:rsidP="0049064C">
      <w:pPr>
        <w:jc w:val="both"/>
        <w:rPr>
          <w:rFonts w:cs="Calibri"/>
        </w:rPr>
      </w:pPr>
    </w:p>
    <w:p w14:paraId="2E722DB2" w14:textId="77777777" w:rsidR="0049064C" w:rsidRPr="001406BD" w:rsidRDefault="0049064C" w:rsidP="0049064C">
      <w:pPr>
        <w:pStyle w:val="Heading4"/>
      </w:pPr>
      <w:r w:rsidRPr="001406BD">
        <w:t>Responsibilities</w:t>
      </w:r>
    </w:p>
    <w:p w14:paraId="6D4FC1C1" w14:textId="77777777" w:rsidR="0049064C" w:rsidRPr="001406BD" w:rsidRDefault="0049064C" w:rsidP="0049064C">
      <w:pPr>
        <w:numPr>
          <w:ilvl w:val="0"/>
          <w:numId w:val="48"/>
        </w:numPr>
        <w:jc w:val="both"/>
        <w:rPr>
          <w:rFonts w:cs="Calibri"/>
        </w:rPr>
      </w:pPr>
      <w:r>
        <w:rPr>
          <w:rFonts w:cs="Calibri"/>
        </w:rPr>
        <w:t>The Organization</w:t>
      </w:r>
      <w:r w:rsidRPr="001406BD">
        <w:rPr>
          <w:rFonts w:cs="Calibri"/>
        </w:rPr>
        <w:t xml:space="preserve"> as an employer is ultimately responsible for worker health and safety.</w:t>
      </w:r>
      <w:r>
        <w:rPr>
          <w:rFonts w:cs="Calibri"/>
        </w:rPr>
        <w:t xml:space="preserve"> the Organization</w:t>
      </w:r>
      <w:r w:rsidRPr="001406BD">
        <w:rPr>
          <w:rFonts w:cs="Calibri"/>
        </w:rPr>
        <w:t xml:space="preserve"> will ensure that every reasonable precaution will be taken for the protection of the workers.</w:t>
      </w:r>
    </w:p>
    <w:p w14:paraId="27C8FCE1" w14:textId="77777777" w:rsidR="0049064C" w:rsidRPr="001406BD" w:rsidRDefault="0049064C" w:rsidP="0049064C">
      <w:pPr>
        <w:ind w:left="360"/>
        <w:jc w:val="both"/>
        <w:rPr>
          <w:rFonts w:cs="Calibri"/>
        </w:rPr>
      </w:pPr>
    </w:p>
    <w:p w14:paraId="649A0FA4" w14:textId="77777777" w:rsidR="0049064C" w:rsidRPr="001406BD" w:rsidRDefault="0049064C" w:rsidP="0049064C">
      <w:pPr>
        <w:numPr>
          <w:ilvl w:val="0"/>
          <w:numId w:val="48"/>
        </w:numPr>
        <w:jc w:val="both"/>
        <w:rPr>
          <w:rFonts w:cs="Calibri"/>
        </w:rPr>
      </w:pPr>
      <w:r w:rsidRPr="001406BD">
        <w:rPr>
          <w:rFonts w:cs="Calibri"/>
        </w:rPr>
        <w:t>Supervisors will be held accountable for the health and safety of workers under their supervision.</w:t>
      </w:r>
      <w:r>
        <w:rPr>
          <w:rFonts w:cs="Calibri"/>
        </w:rPr>
        <w:t xml:space="preserve"> </w:t>
      </w:r>
      <w:r w:rsidRPr="001406BD">
        <w:rPr>
          <w:rFonts w:cs="Calibri"/>
        </w:rPr>
        <w:t xml:space="preserve">Supervisors are responsible to ensure that the work environment and equipment are safe and that workers work in compliance with established safe work practices and procedures established by </w:t>
      </w:r>
      <w:r>
        <w:rPr>
          <w:rFonts w:cs="Calibri"/>
        </w:rPr>
        <w:t>the Organization</w:t>
      </w:r>
      <w:r w:rsidRPr="001406BD">
        <w:rPr>
          <w:rFonts w:cs="Calibri"/>
        </w:rPr>
        <w:t>.</w:t>
      </w:r>
    </w:p>
    <w:p w14:paraId="0556E07F" w14:textId="77777777" w:rsidR="0049064C" w:rsidRPr="001406BD" w:rsidRDefault="0049064C" w:rsidP="0049064C">
      <w:pPr>
        <w:pStyle w:val="ListParagraph"/>
        <w:rPr>
          <w:rFonts w:cs="Calibri"/>
        </w:rPr>
      </w:pPr>
    </w:p>
    <w:p w14:paraId="70EF1A69" w14:textId="77777777" w:rsidR="0049064C" w:rsidRPr="001406BD" w:rsidRDefault="0049064C" w:rsidP="0049064C">
      <w:pPr>
        <w:pStyle w:val="Heading4"/>
      </w:pPr>
      <w:r w:rsidRPr="001406BD">
        <w:t>Duties of Employers and Other Persons</w:t>
      </w:r>
    </w:p>
    <w:p w14:paraId="1FD529C7" w14:textId="77777777" w:rsidR="0049064C" w:rsidRPr="001406BD" w:rsidRDefault="0049064C" w:rsidP="0049064C">
      <w:pPr>
        <w:numPr>
          <w:ilvl w:val="0"/>
          <w:numId w:val="48"/>
        </w:numPr>
        <w:jc w:val="both"/>
        <w:rPr>
          <w:rFonts w:cs="Calibri"/>
        </w:rPr>
      </w:pPr>
      <w:r w:rsidRPr="001406BD">
        <w:rPr>
          <w:rFonts w:cs="Calibri"/>
        </w:rPr>
        <w:t>There is a general duty:</w:t>
      </w:r>
    </w:p>
    <w:p w14:paraId="4FB0860B" w14:textId="77777777" w:rsidR="0049064C" w:rsidRPr="001406BD" w:rsidRDefault="0049064C" w:rsidP="0049064C">
      <w:pPr>
        <w:numPr>
          <w:ilvl w:val="0"/>
          <w:numId w:val="49"/>
        </w:numPr>
        <w:ind w:left="1080"/>
        <w:rPr>
          <w:rFonts w:cs="Calibri"/>
        </w:rPr>
      </w:pPr>
      <w:r w:rsidRPr="001406BD">
        <w:rPr>
          <w:rFonts w:cs="Calibri"/>
        </w:rPr>
        <w:lastRenderedPageBreak/>
        <w:t xml:space="preserve">On all officers and directors of corporations to ensure that </w:t>
      </w:r>
      <w:r>
        <w:rPr>
          <w:rFonts w:cs="Calibri"/>
        </w:rPr>
        <w:t>the Organization</w:t>
      </w:r>
      <w:r w:rsidRPr="001406BD">
        <w:rPr>
          <w:rFonts w:cs="Calibri"/>
        </w:rPr>
        <w:t xml:space="preserve"> complies with the Act and regulations. </w:t>
      </w:r>
    </w:p>
    <w:p w14:paraId="42132A2A" w14:textId="77777777" w:rsidR="0049064C" w:rsidRPr="001406BD" w:rsidRDefault="0049064C" w:rsidP="0049064C">
      <w:pPr>
        <w:numPr>
          <w:ilvl w:val="0"/>
          <w:numId w:val="49"/>
        </w:numPr>
        <w:ind w:left="1080"/>
        <w:rPr>
          <w:rFonts w:cs="Calibri"/>
        </w:rPr>
      </w:pPr>
      <w:r w:rsidRPr="001406BD">
        <w:rPr>
          <w:rFonts w:cs="Calibri"/>
        </w:rPr>
        <w:t>On workers to work safely, in accordance with the Act and regulations.</w:t>
      </w:r>
    </w:p>
    <w:p w14:paraId="744562C0" w14:textId="77777777" w:rsidR="0049064C" w:rsidRPr="001406BD" w:rsidRDefault="0049064C" w:rsidP="0049064C">
      <w:pPr>
        <w:ind w:left="360"/>
        <w:jc w:val="both"/>
        <w:rPr>
          <w:rFonts w:cs="Calibri"/>
        </w:rPr>
      </w:pPr>
    </w:p>
    <w:p w14:paraId="24EA4342" w14:textId="77777777" w:rsidR="0049064C" w:rsidRPr="001406BD" w:rsidRDefault="0049064C" w:rsidP="0049064C">
      <w:pPr>
        <w:pStyle w:val="Heading4"/>
      </w:pPr>
      <w:r w:rsidRPr="001406BD">
        <w:t>The Rights of Workers</w:t>
      </w:r>
    </w:p>
    <w:p w14:paraId="4A22F6D8" w14:textId="77777777" w:rsidR="0049064C" w:rsidRPr="001406BD" w:rsidRDefault="0049064C" w:rsidP="0049064C">
      <w:pPr>
        <w:jc w:val="both"/>
        <w:rPr>
          <w:rFonts w:cs="Calibri"/>
          <w:b/>
          <w:i/>
        </w:rPr>
      </w:pPr>
      <w:r w:rsidRPr="001406BD">
        <w:rPr>
          <w:rFonts w:cs="Calibri"/>
          <w:b/>
          <w:i/>
        </w:rPr>
        <w:t>Right to Participate</w:t>
      </w:r>
    </w:p>
    <w:p w14:paraId="3A649B54" w14:textId="77777777" w:rsidR="0049064C" w:rsidRPr="001406BD" w:rsidRDefault="0049064C" w:rsidP="0049064C">
      <w:pPr>
        <w:numPr>
          <w:ilvl w:val="0"/>
          <w:numId w:val="48"/>
        </w:numPr>
        <w:jc w:val="both"/>
        <w:rPr>
          <w:rFonts w:cs="Calibri"/>
        </w:rPr>
      </w:pPr>
      <w:r w:rsidRPr="001406BD">
        <w:rPr>
          <w:rFonts w:cs="Calibri"/>
        </w:rPr>
        <w:t>Workers have the right to be part of the process of identifying and resolving workplace health and safety concerns.</w:t>
      </w:r>
      <w:r>
        <w:rPr>
          <w:rFonts w:cs="Calibri"/>
        </w:rPr>
        <w:t xml:space="preserve"> </w:t>
      </w:r>
      <w:r w:rsidRPr="001406BD">
        <w:rPr>
          <w:rFonts w:cs="Calibri"/>
        </w:rPr>
        <w:t>This right is expressed through worker membership on a joint Health and Safety Committee (if more than 20 employees), or through a Health and Safety Representative (if 6-19 employees).</w:t>
      </w:r>
    </w:p>
    <w:p w14:paraId="40A7BDB5" w14:textId="77777777" w:rsidR="0049064C" w:rsidRPr="001406BD" w:rsidRDefault="0049064C" w:rsidP="0049064C">
      <w:pPr>
        <w:jc w:val="both"/>
        <w:rPr>
          <w:rFonts w:cs="Calibri"/>
          <w:b/>
        </w:rPr>
      </w:pPr>
    </w:p>
    <w:p w14:paraId="7E259A92" w14:textId="77777777" w:rsidR="0049064C" w:rsidRPr="001406BD" w:rsidRDefault="0049064C" w:rsidP="0049064C">
      <w:pPr>
        <w:jc w:val="both"/>
        <w:rPr>
          <w:rFonts w:cs="Calibri"/>
          <w:b/>
          <w:i/>
        </w:rPr>
      </w:pPr>
      <w:r w:rsidRPr="001406BD">
        <w:rPr>
          <w:rFonts w:cs="Calibri"/>
          <w:b/>
          <w:i/>
        </w:rPr>
        <w:t>Right to Know</w:t>
      </w:r>
    </w:p>
    <w:p w14:paraId="03A7E0BC" w14:textId="77777777" w:rsidR="0049064C" w:rsidRPr="001406BD" w:rsidRDefault="0049064C" w:rsidP="0049064C">
      <w:pPr>
        <w:numPr>
          <w:ilvl w:val="0"/>
          <w:numId w:val="48"/>
        </w:numPr>
        <w:jc w:val="both"/>
        <w:rPr>
          <w:rFonts w:cs="Calibri"/>
        </w:rPr>
      </w:pPr>
      <w:r w:rsidRPr="001406BD">
        <w:rPr>
          <w:rFonts w:cs="Calibri"/>
        </w:rPr>
        <w:t>Workers have the right to know about any potential hazards to which they may be exposed.</w:t>
      </w:r>
      <w:r>
        <w:rPr>
          <w:rFonts w:cs="Calibri"/>
        </w:rPr>
        <w:t xml:space="preserve"> </w:t>
      </w:r>
      <w:r w:rsidRPr="001406BD">
        <w:rPr>
          <w:rFonts w:cs="Calibri"/>
        </w:rPr>
        <w:t xml:space="preserve">This means the right to be trained and to have information on machinery, equipment, working conditions, </w:t>
      </w:r>
      <w:proofErr w:type="gramStart"/>
      <w:r w:rsidRPr="001406BD">
        <w:rPr>
          <w:rFonts w:cs="Calibri"/>
        </w:rPr>
        <w:t>processes</w:t>
      </w:r>
      <w:proofErr w:type="gramEnd"/>
      <w:r w:rsidRPr="001406BD">
        <w:rPr>
          <w:rFonts w:cs="Calibri"/>
        </w:rPr>
        <w:t xml:space="preserve"> and hazardous substances.</w:t>
      </w:r>
      <w:r>
        <w:rPr>
          <w:rFonts w:cs="Calibri"/>
        </w:rPr>
        <w:t xml:space="preserve"> </w:t>
      </w:r>
    </w:p>
    <w:p w14:paraId="5A652BFE" w14:textId="77777777" w:rsidR="0049064C" w:rsidRPr="001406BD" w:rsidRDefault="0049064C" w:rsidP="0049064C">
      <w:pPr>
        <w:jc w:val="both"/>
        <w:rPr>
          <w:rFonts w:cs="Calibri"/>
        </w:rPr>
      </w:pPr>
    </w:p>
    <w:p w14:paraId="765582BE" w14:textId="77777777" w:rsidR="0049064C" w:rsidRPr="001406BD" w:rsidRDefault="0049064C" w:rsidP="0049064C">
      <w:pPr>
        <w:jc w:val="both"/>
        <w:rPr>
          <w:rFonts w:cs="Calibri"/>
          <w:b/>
          <w:i/>
        </w:rPr>
      </w:pPr>
      <w:r w:rsidRPr="001406BD">
        <w:rPr>
          <w:rFonts w:cs="Calibri"/>
          <w:b/>
          <w:i/>
        </w:rPr>
        <w:t>Right to Refuse Work</w:t>
      </w:r>
    </w:p>
    <w:p w14:paraId="49859A33" w14:textId="77777777" w:rsidR="0049064C" w:rsidRPr="001406BD" w:rsidRDefault="0049064C" w:rsidP="0049064C">
      <w:pPr>
        <w:numPr>
          <w:ilvl w:val="0"/>
          <w:numId w:val="48"/>
        </w:numPr>
        <w:jc w:val="both"/>
        <w:rPr>
          <w:rFonts w:cs="Calibri"/>
        </w:rPr>
      </w:pPr>
      <w:r w:rsidRPr="001406BD">
        <w:rPr>
          <w:rFonts w:cs="Calibri"/>
        </w:rPr>
        <w:t>Workers have the right to refuse work that they believe is dangerous to either their own health and safety or that of another worker.</w:t>
      </w:r>
    </w:p>
    <w:p w14:paraId="25797504" w14:textId="77777777" w:rsidR="0049064C" w:rsidRPr="001406BD" w:rsidRDefault="0049064C" w:rsidP="0049064C">
      <w:pPr>
        <w:jc w:val="both"/>
        <w:rPr>
          <w:rFonts w:cs="Calibri"/>
        </w:rPr>
      </w:pPr>
    </w:p>
    <w:p w14:paraId="434B4A02" w14:textId="77777777" w:rsidR="0049064C" w:rsidRPr="001406BD" w:rsidRDefault="0049064C" w:rsidP="0049064C">
      <w:pPr>
        <w:jc w:val="both"/>
        <w:rPr>
          <w:rFonts w:cs="Calibri"/>
          <w:b/>
          <w:i/>
        </w:rPr>
      </w:pPr>
      <w:r w:rsidRPr="001406BD">
        <w:rPr>
          <w:rFonts w:cs="Calibri"/>
          <w:b/>
          <w:i/>
        </w:rPr>
        <w:t>Right to Stop Work</w:t>
      </w:r>
    </w:p>
    <w:p w14:paraId="3A630652" w14:textId="77777777" w:rsidR="0049064C" w:rsidRPr="001406BD" w:rsidRDefault="0049064C" w:rsidP="0049064C">
      <w:pPr>
        <w:numPr>
          <w:ilvl w:val="0"/>
          <w:numId w:val="48"/>
        </w:numPr>
        <w:jc w:val="both"/>
        <w:rPr>
          <w:rFonts w:cs="Calibri"/>
        </w:rPr>
      </w:pPr>
      <w:r w:rsidRPr="001406BD">
        <w:rPr>
          <w:rFonts w:cs="Calibri"/>
        </w:rPr>
        <w:t>In certain circumstances, members of a joint Health and Safety Committee or the Health and Safety Representative have the right to stop wok that is dangerous to any worker.</w:t>
      </w:r>
      <w:r>
        <w:rPr>
          <w:rFonts w:cs="Calibri"/>
        </w:rPr>
        <w:t xml:space="preserve"> </w:t>
      </w:r>
      <w:r w:rsidRPr="001406BD">
        <w:rPr>
          <w:rFonts w:cs="Calibri"/>
        </w:rPr>
        <w:t>Please refer to the Act for particulars.</w:t>
      </w:r>
    </w:p>
    <w:p w14:paraId="03F6383B" w14:textId="77777777" w:rsidR="0049064C" w:rsidRPr="001406BD" w:rsidRDefault="0049064C" w:rsidP="0049064C">
      <w:pPr>
        <w:jc w:val="both"/>
        <w:rPr>
          <w:rFonts w:cs="Calibri"/>
        </w:rPr>
      </w:pPr>
    </w:p>
    <w:p w14:paraId="17D7EB01" w14:textId="77777777" w:rsidR="0049064C" w:rsidRPr="001406BD" w:rsidRDefault="0049064C" w:rsidP="0049064C">
      <w:pPr>
        <w:jc w:val="both"/>
        <w:rPr>
          <w:rFonts w:cs="Calibri"/>
          <w:b/>
        </w:rPr>
      </w:pPr>
      <w:r w:rsidRPr="001406BD">
        <w:rPr>
          <w:rFonts w:cs="Calibri"/>
          <w:b/>
        </w:rPr>
        <w:t>Conspicuous Posting</w:t>
      </w:r>
    </w:p>
    <w:p w14:paraId="515F4859" w14:textId="77777777" w:rsidR="0049064C" w:rsidRPr="001406BD" w:rsidRDefault="0049064C" w:rsidP="0049064C">
      <w:pPr>
        <w:numPr>
          <w:ilvl w:val="0"/>
          <w:numId w:val="48"/>
        </w:numPr>
        <w:jc w:val="both"/>
        <w:rPr>
          <w:rFonts w:cs="Calibri"/>
          <w:i/>
        </w:rPr>
      </w:pPr>
      <w:r w:rsidRPr="001406BD">
        <w:rPr>
          <w:rFonts w:cs="Calibri"/>
          <w:bCs/>
        </w:rPr>
        <w:t xml:space="preserve">This policy, along with a copy of the </w:t>
      </w:r>
      <w:r w:rsidRPr="001406BD">
        <w:rPr>
          <w:rFonts w:cs="Calibri"/>
          <w:bCs/>
          <w:i/>
        </w:rPr>
        <w:t>Occupational Health and Safety Act</w:t>
      </w:r>
      <w:r w:rsidRPr="001406BD">
        <w:rPr>
          <w:rFonts w:cs="Calibri"/>
          <w:bCs/>
        </w:rPr>
        <w:t>, will be posted at a conspicuous place in the workplace as per Section 25(2)(</w:t>
      </w:r>
      <w:proofErr w:type="spellStart"/>
      <w:r w:rsidRPr="001406BD">
        <w:rPr>
          <w:rFonts w:cs="Calibri"/>
          <w:bCs/>
        </w:rPr>
        <w:t>i</w:t>
      </w:r>
      <w:proofErr w:type="spellEnd"/>
      <w:r w:rsidRPr="001406BD">
        <w:rPr>
          <w:rFonts w:cs="Calibri"/>
          <w:bCs/>
        </w:rPr>
        <w:t xml:space="preserve">) and (j) of the </w:t>
      </w:r>
      <w:r w:rsidRPr="001406BD">
        <w:rPr>
          <w:rFonts w:cs="Calibri"/>
          <w:bCs/>
          <w:i/>
        </w:rPr>
        <w:t>Occupational Health and Safety Act.</w:t>
      </w:r>
    </w:p>
    <w:p w14:paraId="4F676702" w14:textId="77777777" w:rsidR="0049064C" w:rsidRPr="001406BD" w:rsidRDefault="0049064C" w:rsidP="0049064C">
      <w:pPr>
        <w:jc w:val="both"/>
        <w:rPr>
          <w:rFonts w:cs="Calibri"/>
          <w:b/>
        </w:rPr>
      </w:pPr>
    </w:p>
    <w:p w14:paraId="4CE7880D" w14:textId="77777777" w:rsidR="0049064C" w:rsidRPr="001406BD" w:rsidRDefault="0049064C" w:rsidP="0049064C">
      <w:pPr>
        <w:jc w:val="both"/>
        <w:rPr>
          <w:rFonts w:cs="Calibri"/>
          <w:b/>
        </w:rPr>
      </w:pPr>
      <w:r w:rsidRPr="001406BD">
        <w:rPr>
          <w:rFonts w:cs="Calibri"/>
          <w:b/>
        </w:rPr>
        <w:t>Annual Review</w:t>
      </w:r>
    </w:p>
    <w:p w14:paraId="695B29C5" w14:textId="77777777" w:rsidR="0049064C" w:rsidRPr="001406BD" w:rsidRDefault="0049064C" w:rsidP="0049064C">
      <w:pPr>
        <w:numPr>
          <w:ilvl w:val="0"/>
          <w:numId w:val="48"/>
        </w:numPr>
        <w:jc w:val="both"/>
        <w:rPr>
          <w:rFonts w:cs="Calibri"/>
        </w:rPr>
      </w:pPr>
      <w:r>
        <w:rPr>
          <w:rFonts w:cs="Calibri"/>
        </w:rPr>
        <w:t>The Organization</w:t>
      </w:r>
      <w:r w:rsidRPr="001406BD">
        <w:rPr>
          <w:rFonts w:cs="Calibri"/>
        </w:rPr>
        <w:t xml:space="preserve"> will conduct an annual review of this policy and supporting program, and add to or amend it as reasonably required from time to time based upon its experience and evolution of the law under the amendments to the </w:t>
      </w:r>
      <w:r w:rsidRPr="001406BD">
        <w:rPr>
          <w:rFonts w:cs="Calibri"/>
          <w:i/>
        </w:rPr>
        <w:t>Occupational Health and Safety Act</w:t>
      </w:r>
      <w:r w:rsidRPr="001406BD">
        <w:rPr>
          <w:rFonts w:cs="Calibri"/>
        </w:rPr>
        <w:t>.</w:t>
      </w:r>
    </w:p>
    <w:p w14:paraId="695E5C9B" w14:textId="77777777" w:rsidR="0049064C" w:rsidRPr="001406BD" w:rsidRDefault="0049064C" w:rsidP="0049064C">
      <w:pPr>
        <w:jc w:val="both"/>
        <w:rPr>
          <w:rFonts w:cs="Calibri"/>
        </w:rPr>
      </w:pPr>
    </w:p>
    <w:p w14:paraId="641391AE" w14:textId="77777777" w:rsidR="0049064C" w:rsidRPr="001406BD" w:rsidRDefault="0049064C" w:rsidP="0049064C">
      <w:pPr>
        <w:jc w:val="both"/>
        <w:rPr>
          <w:rFonts w:cs="Calibri"/>
        </w:rPr>
      </w:pPr>
      <w:r w:rsidRPr="001406BD">
        <w:rPr>
          <w:rFonts w:cs="Calibri"/>
        </w:rPr>
        <w:t>DATED ___________________________</w:t>
      </w:r>
    </w:p>
    <w:tbl>
      <w:tblPr>
        <w:tblW w:w="0" w:type="auto"/>
        <w:tblLayout w:type="fixed"/>
        <w:tblLook w:val="0000" w:firstRow="0" w:lastRow="0" w:firstColumn="0" w:lastColumn="0" w:noHBand="0" w:noVBand="0"/>
      </w:tblPr>
      <w:tblGrid>
        <w:gridCol w:w="720"/>
        <w:gridCol w:w="720"/>
        <w:gridCol w:w="4788"/>
      </w:tblGrid>
      <w:tr w:rsidR="0049064C" w:rsidRPr="001406BD" w14:paraId="63941437" w14:textId="77777777" w:rsidTr="00AE705C">
        <w:trPr>
          <w:cantSplit/>
          <w:trHeight w:val="800"/>
        </w:trPr>
        <w:tc>
          <w:tcPr>
            <w:tcW w:w="720" w:type="dxa"/>
            <w:vMerge w:val="restart"/>
          </w:tcPr>
          <w:p w14:paraId="5DC8A536" w14:textId="77777777" w:rsidR="0049064C" w:rsidRPr="001406BD" w:rsidRDefault="0049064C" w:rsidP="00AE705C">
            <w:pPr>
              <w:pStyle w:val="SigningLine"/>
              <w:keepNext/>
              <w:keepLines/>
              <w:spacing w:before="0" w:after="0"/>
              <w:jc w:val="both"/>
              <w:rPr>
                <w:rFonts w:cs="Calibri"/>
                <w:sz w:val="22"/>
                <w:szCs w:val="22"/>
              </w:rPr>
            </w:pPr>
          </w:p>
        </w:tc>
        <w:tc>
          <w:tcPr>
            <w:tcW w:w="5508" w:type="dxa"/>
            <w:gridSpan w:val="2"/>
            <w:tcBorders>
              <w:bottom w:val="nil"/>
            </w:tcBorders>
            <w:vAlign w:val="bottom"/>
          </w:tcPr>
          <w:p w14:paraId="7577031F" w14:textId="77777777" w:rsidR="0049064C" w:rsidRPr="001406BD" w:rsidRDefault="0049064C" w:rsidP="00AE705C">
            <w:pPr>
              <w:pStyle w:val="SigningLine"/>
              <w:keepNext/>
              <w:keepLines/>
              <w:spacing w:before="0" w:after="0"/>
              <w:jc w:val="both"/>
              <w:rPr>
                <w:rFonts w:cs="Calibri"/>
                <w:sz w:val="22"/>
                <w:szCs w:val="22"/>
              </w:rPr>
            </w:pPr>
            <w:r w:rsidRPr="001406BD">
              <w:rPr>
                <w:rFonts w:cs="Calibri"/>
                <w:sz w:val="22"/>
                <w:szCs w:val="22"/>
              </w:rPr>
              <w:t xml:space="preserve">Signed by: </w:t>
            </w:r>
          </w:p>
          <w:p w14:paraId="71BFBBC9" w14:textId="77777777" w:rsidR="0049064C" w:rsidRPr="001406BD" w:rsidRDefault="0049064C" w:rsidP="00AE705C">
            <w:pPr>
              <w:pStyle w:val="SigningLine"/>
              <w:keepNext/>
              <w:keepLines/>
              <w:spacing w:before="0" w:after="0"/>
              <w:jc w:val="both"/>
              <w:rPr>
                <w:rFonts w:cs="Calibri"/>
                <w:sz w:val="22"/>
                <w:szCs w:val="22"/>
              </w:rPr>
            </w:pPr>
          </w:p>
        </w:tc>
      </w:tr>
      <w:tr w:rsidR="0049064C" w:rsidRPr="001406BD" w14:paraId="4F1C77F5" w14:textId="77777777" w:rsidTr="00AE705C">
        <w:trPr>
          <w:cantSplit/>
        </w:trPr>
        <w:tc>
          <w:tcPr>
            <w:tcW w:w="720" w:type="dxa"/>
            <w:vMerge/>
          </w:tcPr>
          <w:p w14:paraId="42D8681C" w14:textId="77777777" w:rsidR="0049064C" w:rsidRPr="001406BD" w:rsidRDefault="0049064C" w:rsidP="00AE705C">
            <w:pPr>
              <w:pStyle w:val="SigningLine"/>
              <w:keepNext/>
              <w:keepLines/>
              <w:spacing w:before="0" w:after="0"/>
              <w:jc w:val="both"/>
              <w:rPr>
                <w:rFonts w:cs="Calibri"/>
                <w:sz w:val="22"/>
                <w:szCs w:val="22"/>
              </w:rPr>
            </w:pPr>
          </w:p>
        </w:tc>
        <w:tc>
          <w:tcPr>
            <w:tcW w:w="720" w:type="dxa"/>
          </w:tcPr>
          <w:p w14:paraId="031EC3C1" w14:textId="77777777" w:rsidR="0049064C" w:rsidRPr="001406BD" w:rsidRDefault="0049064C" w:rsidP="00AE705C">
            <w:pPr>
              <w:pStyle w:val="SigningLine"/>
              <w:keepNext/>
              <w:keepLines/>
              <w:spacing w:before="0" w:after="0"/>
              <w:jc w:val="both"/>
              <w:rPr>
                <w:rFonts w:cs="Calibri"/>
                <w:sz w:val="22"/>
                <w:szCs w:val="22"/>
                <w:highlight w:val="yellow"/>
              </w:rPr>
            </w:pPr>
            <w:r w:rsidRPr="00835F8C">
              <w:rPr>
                <w:rFonts w:cs="Calibri"/>
                <w:color w:val="FF0000"/>
                <w:sz w:val="22"/>
                <w:szCs w:val="22"/>
              </w:rPr>
              <w:t>Per:</w:t>
            </w:r>
          </w:p>
        </w:tc>
        <w:tc>
          <w:tcPr>
            <w:tcW w:w="4788" w:type="dxa"/>
            <w:tcBorders>
              <w:bottom w:val="single" w:sz="4" w:space="0" w:color="auto"/>
            </w:tcBorders>
          </w:tcPr>
          <w:p w14:paraId="4E4884D3" w14:textId="77777777" w:rsidR="0049064C" w:rsidRPr="001406BD" w:rsidRDefault="0049064C" w:rsidP="00AE705C">
            <w:pPr>
              <w:pStyle w:val="SigningLine"/>
              <w:keepNext/>
              <w:keepLines/>
              <w:spacing w:before="0" w:after="0"/>
              <w:jc w:val="both"/>
              <w:rPr>
                <w:rFonts w:cs="Calibri"/>
                <w:sz w:val="22"/>
                <w:szCs w:val="22"/>
                <w:highlight w:val="yellow"/>
              </w:rPr>
            </w:pPr>
          </w:p>
        </w:tc>
      </w:tr>
      <w:tr w:rsidR="0049064C" w:rsidRPr="001406BD" w14:paraId="2F947946" w14:textId="77777777" w:rsidTr="00AE705C">
        <w:trPr>
          <w:cantSplit/>
        </w:trPr>
        <w:tc>
          <w:tcPr>
            <w:tcW w:w="720" w:type="dxa"/>
            <w:vMerge/>
          </w:tcPr>
          <w:p w14:paraId="1232D2AA" w14:textId="77777777" w:rsidR="0049064C" w:rsidRPr="001406BD" w:rsidRDefault="0049064C" w:rsidP="00AE705C">
            <w:pPr>
              <w:pStyle w:val="SigningLine"/>
              <w:keepNext/>
              <w:keepLines/>
              <w:spacing w:before="0" w:after="0"/>
              <w:jc w:val="both"/>
              <w:rPr>
                <w:rFonts w:cs="Calibri"/>
                <w:sz w:val="22"/>
                <w:szCs w:val="22"/>
              </w:rPr>
            </w:pPr>
          </w:p>
        </w:tc>
        <w:tc>
          <w:tcPr>
            <w:tcW w:w="720" w:type="dxa"/>
          </w:tcPr>
          <w:p w14:paraId="42C8835F" w14:textId="77777777" w:rsidR="0049064C" w:rsidRPr="001406BD" w:rsidRDefault="0049064C" w:rsidP="00AE705C">
            <w:pPr>
              <w:pStyle w:val="SigningLine"/>
              <w:keepNext/>
              <w:keepLines/>
              <w:spacing w:before="0" w:after="0"/>
              <w:jc w:val="both"/>
              <w:rPr>
                <w:rFonts w:cs="Calibri"/>
                <w:sz w:val="22"/>
                <w:szCs w:val="22"/>
              </w:rPr>
            </w:pPr>
          </w:p>
        </w:tc>
        <w:tc>
          <w:tcPr>
            <w:tcW w:w="4788" w:type="dxa"/>
          </w:tcPr>
          <w:p w14:paraId="2164B585" w14:textId="77777777" w:rsidR="0049064C" w:rsidRPr="001406BD" w:rsidRDefault="0049064C" w:rsidP="00AE705C">
            <w:pPr>
              <w:pStyle w:val="SigningLine"/>
              <w:keepNext/>
              <w:keepLines/>
              <w:spacing w:before="0" w:after="0"/>
              <w:jc w:val="both"/>
              <w:rPr>
                <w:rFonts w:cs="Calibri"/>
                <w:sz w:val="22"/>
                <w:szCs w:val="22"/>
              </w:rPr>
            </w:pPr>
            <w:r w:rsidRPr="001406BD">
              <w:rPr>
                <w:rFonts w:cs="Calibri"/>
                <w:sz w:val="22"/>
                <w:szCs w:val="22"/>
              </w:rPr>
              <w:t>Name:</w:t>
            </w:r>
            <w:r w:rsidRPr="001406BD">
              <w:rPr>
                <w:rFonts w:cs="Calibri"/>
                <w:sz w:val="22"/>
                <w:szCs w:val="22"/>
              </w:rPr>
              <w:tab/>
            </w:r>
          </w:p>
        </w:tc>
      </w:tr>
      <w:tr w:rsidR="0049064C" w:rsidRPr="001406BD" w14:paraId="595F50C3" w14:textId="77777777" w:rsidTr="00AE705C">
        <w:trPr>
          <w:cantSplit/>
        </w:trPr>
        <w:tc>
          <w:tcPr>
            <w:tcW w:w="720" w:type="dxa"/>
            <w:vMerge/>
          </w:tcPr>
          <w:p w14:paraId="6DFD309E" w14:textId="77777777" w:rsidR="0049064C" w:rsidRPr="001406BD" w:rsidRDefault="0049064C" w:rsidP="00AE705C">
            <w:pPr>
              <w:pStyle w:val="SigningLine"/>
              <w:keepNext/>
              <w:keepLines/>
              <w:spacing w:before="0" w:after="0"/>
              <w:jc w:val="both"/>
              <w:rPr>
                <w:rFonts w:cs="Calibri"/>
                <w:sz w:val="22"/>
                <w:szCs w:val="22"/>
              </w:rPr>
            </w:pPr>
          </w:p>
        </w:tc>
        <w:tc>
          <w:tcPr>
            <w:tcW w:w="720" w:type="dxa"/>
          </w:tcPr>
          <w:p w14:paraId="253F1476" w14:textId="77777777" w:rsidR="0049064C" w:rsidRPr="001406BD" w:rsidRDefault="0049064C" w:rsidP="00AE705C">
            <w:pPr>
              <w:pStyle w:val="SigningLine"/>
              <w:keepNext/>
              <w:keepLines/>
              <w:spacing w:before="0" w:after="0"/>
              <w:jc w:val="both"/>
              <w:rPr>
                <w:rFonts w:cs="Calibri"/>
                <w:sz w:val="22"/>
                <w:szCs w:val="22"/>
              </w:rPr>
            </w:pPr>
          </w:p>
        </w:tc>
        <w:tc>
          <w:tcPr>
            <w:tcW w:w="4788" w:type="dxa"/>
          </w:tcPr>
          <w:p w14:paraId="0000BE79" w14:textId="77777777" w:rsidR="0049064C" w:rsidRPr="001406BD" w:rsidRDefault="0049064C" w:rsidP="00AE705C">
            <w:pPr>
              <w:pStyle w:val="SigningLine"/>
              <w:keepNext/>
              <w:keepLines/>
              <w:spacing w:before="0" w:after="0"/>
              <w:jc w:val="both"/>
              <w:rPr>
                <w:rFonts w:cs="Calibri"/>
                <w:sz w:val="22"/>
                <w:szCs w:val="22"/>
              </w:rPr>
            </w:pPr>
            <w:r w:rsidRPr="001406BD">
              <w:rPr>
                <w:rFonts w:cs="Calibri"/>
                <w:sz w:val="22"/>
                <w:szCs w:val="22"/>
              </w:rPr>
              <w:t>Title:</w:t>
            </w:r>
          </w:p>
          <w:p w14:paraId="3797E600" w14:textId="77777777" w:rsidR="0049064C" w:rsidRPr="001406BD" w:rsidRDefault="0049064C" w:rsidP="00AE705C">
            <w:pPr>
              <w:pStyle w:val="SigningLine"/>
              <w:keepNext/>
              <w:keepLines/>
              <w:spacing w:before="0" w:after="0"/>
              <w:jc w:val="both"/>
              <w:rPr>
                <w:rFonts w:cs="Calibri"/>
                <w:sz w:val="22"/>
                <w:szCs w:val="22"/>
              </w:rPr>
            </w:pPr>
            <w:r w:rsidRPr="001406BD">
              <w:rPr>
                <w:rFonts w:cs="Calibri"/>
                <w:sz w:val="22"/>
                <w:szCs w:val="22"/>
              </w:rPr>
              <w:tab/>
            </w:r>
          </w:p>
        </w:tc>
      </w:tr>
      <w:tr w:rsidR="0049064C" w:rsidRPr="001406BD" w14:paraId="25BEC39B" w14:textId="77777777" w:rsidTr="00AE705C">
        <w:trPr>
          <w:cantSplit/>
        </w:trPr>
        <w:tc>
          <w:tcPr>
            <w:tcW w:w="720" w:type="dxa"/>
            <w:vMerge/>
          </w:tcPr>
          <w:p w14:paraId="38AA2A66" w14:textId="77777777" w:rsidR="0049064C" w:rsidRPr="001406BD" w:rsidRDefault="0049064C" w:rsidP="00AE705C">
            <w:pPr>
              <w:pStyle w:val="SigningLine"/>
              <w:keepNext/>
              <w:keepLines/>
              <w:spacing w:before="0" w:after="0"/>
              <w:jc w:val="both"/>
              <w:rPr>
                <w:rFonts w:cs="Calibri"/>
                <w:sz w:val="22"/>
                <w:szCs w:val="22"/>
              </w:rPr>
            </w:pPr>
          </w:p>
        </w:tc>
        <w:tc>
          <w:tcPr>
            <w:tcW w:w="720" w:type="dxa"/>
          </w:tcPr>
          <w:p w14:paraId="7329518F" w14:textId="77777777" w:rsidR="0049064C" w:rsidRPr="00835F8C" w:rsidRDefault="0049064C" w:rsidP="00AE705C">
            <w:pPr>
              <w:pStyle w:val="SigningLine"/>
              <w:keepNext/>
              <w:keepLines/>
              <w:spacing w:before="0" w:after="0"/>
              <w:jc w:val="both"/>
              <w:rPr>
                <w:rFonts w:cs="Calibri"/>
                <w:color w:val="FF0000"/>
                <w:sz w:val="22"/>
                <w:szCs w:val="22"/>
              </w:rPr>
            </w:pPr>
            <w:r w:rsidRPr="00835F8C">
              <w:rPr>
                <w:rFonts w:cs="Calibri"/>
                <w:color w:val="FF0000"/>
                <w:sz w:val="22"/>
                <w:szCs w:val="22"/>
              </w:rPr>
              <w:t>Per:</w:t>
            </w:r>
          </w:p>
          <w:p w14:paraId="132AD83B" w14:textId="77777777" w:rsidR="0049064C" w:rsidRPr="001406BD" w:rsidRDefault="0049064C" w:rsidP="00AE705C">
            <w:pPr>
              <w:pStyle w:val="SigningLine"/>
              <w:keepNext/>
              <w:keepLines/>
              <w:spacing w:before="0" w:after="0"/>
              <w:jc w:val="both"/>
              <w:rPr>
                <w:rFonts w:cs="Calibri"/>
                <w:sz w:val="22"/>
                <w:szCs w:val="22"/>
              </w:rPr>
            </w:pPr>
          </w:p>
        </w:tc>
        <w:tc>
          <w:tcPr>
            <w:tcW w:w="4788" w:type="dxa"/>
          </w:tcPr>
          <w:p w14:paraId="6DB61DE2" w14:textId="77777777" w:rsidR="0049064C" w:rsidRPr="001406BD" w:rsidRDefault="0049064C" w:rsidP="00AE705C">
            <w:pPr>
              <w:pStyle w:val="SigningLine"/>
              <w:keepNext/>
              <w:keepLines/>
              <w:spacing w:before="0" w:after="0"/>
              <w:jc w:val="both"/>
              <w:rPr>
                <w:rFonts w:cs="Calibri"/>
                <w:sz w:val="22"/>
                <w:szCs w:val="22"/>
              </w:rPr>
            </w:pPr>
            <w:r w:rsidRPr="001406BD">
              <w:rPr>
                <w:rFonts w:cs="Calibri"/>
                <w:sz w:val="22"/>
                <w:szCs w:val="22"/>
              </w:rPr>
              <w:t>______________________________________</w:t>
            </w:r>
          </w:p>
          <w:p w14:paraId="7EA547C1" w14:textId="77777777" w:rsidR="0049064C" w:rsidRPr="001406BD" w:rsidRDefault="0049064C" w:rsidP="00AE705C">
            <w:pPr>
              <w:pStyle w:val="SigningLine"/>
              <w:keepNext/>
              <w:keepLines/>
              <w:spacing w:before="0" w:after="0"/>
              <w:jc w:val="both"/>
              <w:rPr>
                <w:rFonts w:cs="Calibri"/>
                <w:sz w:val="22"/>
                <w:szCs w:val="22"/>
              </w:rPr>
            </w:pPr>
            <w:r w:rsidRPr="001406BD">
              <w:rPr>
                <w:rFonts w:cs="Calibri"/>
                <w:sz w:val="22"/>
                <w:szCs w:val="22"/>
              </w:rPr>
              <w:t xml:space="preserve">Name: </w:t>
            </w:r>
          </w:p>
        </w:tc>
      </w:tr>
      <w:tr w:rsidR="0049064C" w:rsidRPr="001406BD" w14:paraId="19BFD78C" w14:textId="77777777" w:rsidTr="00AE705C">
        <w:trPr>
          <w:cantSplit/>
        </w:trPr>
        <w:tc>
          <w:tcPr>
            <w:tcW w:w="720" w:type="dxa"/>
            <w:vMerge/>
          </w:tcPr>
          <w:p w14:paraId="2262DAF7" w14:textId="77777777" w:rsidR="0049064C" w:rsidRPr="001406BD" w:rsidRDefault="0049064C" w:rsidP="00AE705C">
            <w:pPr>
              <w:pStyle w:val="SigningLine"/>
              <w:keepNext/>
              <w:keepLines/>
              <w:spacing w:before="0" w:after="0"/>
              <w:jc w:val="both"/>
              <w:rPr>
                <w:rFonts w:cs="Calibri"/>
                <w:sz w:val="22"/>
                <w:szCs w:val="22"/>
              </w:rPr>
            </w:pPr>
          </w:p>
        </w:tc>
        <w:tc>
          <w:tcPr>
            <w:tcW w:w="720" w:type="dxa"/>
          </w:tcPr>
          <w:p w14:paraId="4576FE69" w14:textId="77777777" w:rsidR="0049064C" w:rsidRPr="001406BD" w:rsidRDefault="0049064C" w:rsidP="00AE705C">
            <w:pPr>
              <w:pStyle w:val="SigningLine"/>
              <w:keepNext/>
              <w:keepLines/>
              <w:spacing w:before="0" w:after="0"/>
              <w:jc w:val="both"/>
              <w:rPr>
                <w:rFonts w:cs="Calibri"/>
                <w:sz w:val="22"/>
                <w:szCs w:val="22"/>
              </w:rPr>
            </w:pPr>
          </w:p>
        </w:tc>
        <w:tc>
          <w:tcPr>
            <w:tcW w:w="4788" w:type="dxa"/>
          </w:tcPr>
          <w:p w14:paraId="010AE355" w14:textId="77777777" w:rsidR="0049064C" w:rsidRPr="001406BD" w:rsidRDefault="0049064C" w:rsidP="00AE705C">
            <w:pPr>
              <w:pStyle w:val="SigningLine"/>
              <w:keepNext/>
              <w:keepLines/>
              <w:spacing w:before="0" w:after="0"/>
              <w:jc w:val="both"/>
              <w:rPr>
                <w:rFonts w:cs="Calibri"/>
                <w:sz w:val="22"/>
                <w:szCs w:val="22"/>
              </w:rPr>
            </w:pPr>
            <w:r w:rsidRPr="001406BD">
              <w:rPr>
                <w:rFonts w:cs="Calibri"/>
                <w:sz w:val="22"/>
                <w:szCs w:val="22"/>
              </w:rPr>
              <w:t>Title:</w:t>
            </w:r>
            <w:r w:rsidRPr="001406BD">
              <w:rPr>
                <w:rFonts w:cs="Calibri"/>
                <w:sz w:val="22"/>
                <w:szCs w:val="22"/>
              </w:rPr>
              <w:tab/>
            </w:r>
          </w:p>
        </w:tc>
      </w:tr>
    </w:tbl>
    <w:p w14:paraId="13E28B2E" w14:textId="587F5BDB" w:rsidR="0049064C" w:rsidRPr="00977A08" w:rsidRDefault="0049064C" w:rsidP="0049064C">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49064C" w:rsidRPr="00977A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3CF7B31A">
          <wp:extent cx="5943600" cy="629920"/>
          <wp:effectExtent l="0" t="0" r="0" b="0"/>
          <wp:docPr id="1" name="Picture 1" descr="Footer explaining intended use of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of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4E34"/>
    <w:multiLevelType w:val="hybridMultilevel"/>
    <w:tmpl w:val="BEFA10BC"/>
    <w:lvl w:ilvl="0" w:tplc="04DA8FDA">
      <w:start w:val="1"/>
      <w:numFmt w:val="lowerLetter"/>
      <w:lvlText w:val="%1)"/>
      <w:lvlJc w:val="left"/>
      <w:pPr>
        <w:tabs>
          <w:tab w:val="num" w:pos="990"/>
        </w:tabs>
        <w:ind w:left="990" w:hanging="360"/>
      </w:pPr>
      <w:rPr>
        <w:rFonts w:hint="default"/>
        <w:color w:val="FF0000"/>
      </w:rPr>
    </w:lvl>
    <w:lvl w:ilvl="1" w:tplc="432E99C4">
      <w:start w:val="1"/>
      <w:numFmt w:val="lowerLetter"/>
      <w:lvlText w:val="(%2)"/>
      <w:lvlJc w:val="left"/>
      <w:pPr>
        <w:tabs>
          <w:tab w:val="num" w:pos="1080"/>
        </w:tabs>
        <w:ind w:left="1080" w:hanging="360"/>
      </w:pPr>
      <w:rPr>
        <w:rFonts w:cs="Times New Roman" w:hint="default"/>
        <w:color w:val="auto"/>
      </w:rPr>
    </w:lvl>
    <w:lvl w:ilvl="2" w:tplc="0F28F818">
      <w:start w:val="1"/>
      <w:numFmt w:val="lowerRoman"/>
      <w:lvlText w:val="%3."/>
      <w:lvlJc w:val="left"/>
      <w:pPr>
        <w:tabs>
          <w:tab w:val="num" w:pos="1170"/>
        </w:tabs>
        <w:ind w:left="1170" w:hanging="180"/>
      </w:pPr>
      <w:rPr>
        <w:rFonts w:hint="default"/>
      </w:rPr>
    </w:lvl>
    <w:lvl w:ilvl="3" w:tplc="1FD234E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A3CF6"/>
    <w:multiLevelType w:val="hybridMultilevel"/>
    <w:tmpl w:val="EA205DE0"/>
    <w:lvl w:ilvl="0" w:tplc="04090017">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A5D4E"/>
    <w:multiLevelType w:val="hybridMultilevel"/>
    <w:tmpl w:val="67FED44C"/>
    <w:lvl w:ilvl="0" w:tplc="432E99C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F14B54"/>
    <w:multiLevelType w:val="hybridMultilevel"/>
    <w:tmpl w:val="3224D74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6D60231"/>
    <w:multiLevelType w:val="hybridMultilevel"/>
    <w:tmpl w:val="9970005E"/>
    <w:lvl w:ilvl="0" w:tplc="04090017">
      <w:start w:val="1"/>
      <w:numFmt w:val="lowerLetter"/>
      <w:lvlText w:val="%1)"/>
      <w:lvlJc w:val="left"/>
      <w:pPr>
        <w:tabs>
          <w:tab w:val="num" w:pos="1080"/>
        </w:tabs>
        <w:ind w:left="1080" w:hanging="360"/>
      </w:pPr>
      <w:rPr>
        <w:rFonts w:cs="Times New Roman"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7F90B5B"/>
    <w:multiLevelType w:val="multilevel"/>
    <w:tmpl w:val="8D00ACB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9F71C8"/>
    <w:multiLevelType w:val="hybridMultilevel"/>
    <w:tmpl w:val="937A513E"/>
    <w:lvl w:ilvl="0" w:tplc="04090017">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5956C4"/>
    <w:multiLevelType w:val="hybridMultilevel"/>
    <w:tmpl w:val="C9C63692"/>
    <w:lvl w:ilvl="0" w:tplc="F410CCFE">
      <w:start w:val="1"/>
      <w:numFmt w:val="lowerLetter"/>
      <w:lvlText w:val="%1)"/>
      <w:lvlJc w:val="left"/>
      <w:pPr>
        <w:ind w:left="720"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A73F6"/>
    <w:multiLevelType w:val="multilevel"/>
    <w:tmpl w:val="E0A6C5D0"/>
    <w:lvl w:ilvl="0">
      <w:start w:val="7"/>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9" w15:restartNumberingAfterBreak="0">
    <w:nsid w:val="0E1F6862"/>
    <w:multiLevelType w:val="hybridMultilevel"/>
    <w:tmpl w:val="C5805666"/>
    <w:lvl w:ilvl="0" w:tplc="FBFA4EF6">
      <w:start w:val="1"/>
      <w:numFmt w:val="lowerLetter"/>
      <w:lvlText w:val="%1)"/>
      <w:lvlJc w:val="left"/>
      <w:pPr>
        <w:ind w:left="900" w:hanging="360"/>
      </w:pPr>
      <w:rPr>
        <w:rFonts w:eastAsia="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0E00736"/>
    <w:multiLevelType w:val="multilevel"/>
    <w:tmpl w:val="69A2D740"/>
    <w:lvl w:ilvl="0">
      <w:start w:val="11"/>
      <w:numFmt w:val="decimal"/>
      <w:lvlText w:val="%1"/>
      <w:lvlJc w:val="left"/>
      <w:pPr>
        <w:ind w:left="420" w:hanging="420"/>
      </w:pPr>
      <w:rPr>
        <w:rFonts w:hint="default"/>
        <w:u w:val="single"/>
      </w:rPr>
    </w:lvl>
    <w:lvl w:ilvl="1">
      <w:start w:val="1"/>
      <w:numFmt w:val="decimal"/>
      <w:lvlText w:val="12.%2"/>
      <w:lvlJc w:val="left"/>
      <w:pPr>
        <w:ind w:left="420" w:hanging="420"/>
      </w:pPr>
      <w:rPr>
        <w:rFonts w:hint="default"/>
        <w:color w:val="auto"/>
        <w:sz w:val="24"/>
        <w:szCs w:val="2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14EF4E56"/>
    <w:multiLevelType w:val="multilevel"/>
    <w:tmpl w:val="EB2A445E"/>
    <w:lvl w:ilvl="0">
      <w:start w:val="7"/>
      <w:numFmt w:val="decimal"/>
      <w:lvlText w:val="%1"/>
      <w:lvlJc w:val="left"/>
      <w:pPr>
        <w:ind w:left="360" w:hanging="360"/>
      </w:pPr>
      <w:rPr>
        <w:rFonts w:hint="default"/>
        <w:u w:val="single"/>
      </w:rPr>
    </w:lvl>
    <w:lvl w:ilvl="1">
      <w:start w:val="6"/>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12" w15:restartNumberingAfterBreak="0">
    <w:nsid w:val="176B133B"/>
    <w:multiLevelType w:val="hybridMultilevel"/>
    <w:tmpl w:val="589A6ED0"/>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EA78B6"/>
    <w:multiLevelType w:val="multilevel"/>
    <w:tmpl w:val="6B5AED14"/>
    <w:lvl w:ilvl="0">
      <w:start w:val="9"/>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sz w:val="24"/>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D3D5400"/>
    <w:multiLevelType w:val="hybridMultilevel"/>
    <w:tmpl w:val="B270043A"/>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145852"/>
    <w:multiLevelType w:val="hybridMultilevel"/>
    <w:tmpl w:val="FF22858A"/>
    <w:lvl w:ilvl="0" w:tplc="04090017">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9463CE"/>
    <w:multiLevelType w:val="hybridMultilevel"/>
    <w:tmpl w:val="568480C2"/>
    <w:lvl w:ilvl="0" w:tplc="04090017">
      <w:start w:val="1"/>
      <w:numFmt w:val="lowerLetter"/>
      <w:lvlText w:val="%1)"/>
      <w:lvlJc w:val="left"/>
      <w:pPr>
        <w:ind w:left="1080" w:hanging="360"/>
      </w:pPr>
      <w:rPr>
        <w:rFonts w:cs="Times New Roman"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5D2E90"/>
    <w:multiLevelType w:val="hybridMultilevel"/>
    <w:tmpl w:val="38CE83BC"/>
    <w:lvl w:ilvl="0" w:tplc="5B5EA47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835DA"/>
    <w:multiLevelType w:val="hybridMultilevel"/>
    <w:tmpl w:val="69544E70"/>
    <w:lvl w:ilvl="0" w:tplc="04662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56860"/>
    <w:multiLevelType w:val="hybridMultilevel"/>
    <w:tmpl w:val="E32A752C"/>
    <w:lvl w:ilvl="0" w:tplc="04090017">
      <w:start w:val="1"/>
      <w:numFmt w:val="lowerLetter"/>
      <w:lvlText w:val="%1)"/>
      <w:lvlJc w:val="left"/>
      <w:pPr>
        <w:tabs>
          <w:tab w:val="num" w:pos="1080"/>
        </w:tabs>
        <w:ind w:left="1080" w:hanging="360"/>
      </w:pPr>
      <w:rPr>
        <w:rFonts w:cs="Times New Roman" w:hint="default"/>
        <w:color w:val="auto"/>
        <w:sz w:val="20"/>
        <w:szCs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18E46C5"/>
    <w:multiLevelType w:val="hybridMultilevel"/>
    <w:tmpl w:val="DE98191E"/>
    <w:lvl w:ilvl="0" w:tplc="EFC637E8">
      <w:start w:val="1"/>
      <w:numFmt w:val="decimal"/>
      <w:lvlText w:val="%1."/>
      <w:lvlJc w:val="left"/>
      <w:pPr>
        <w:ind w:left="360" w:hanging="360"/>
      </w:pPr>
      <w:rPr>
        <w:rFonts w:hint="default"/>
        <w:i w:val="0"/>
      </w:rPr>
    </w:lvl>
    <w:lvl w:ilvl="1" w:tplc="4EC8E30A">
      <w:start w:val="1"/>
      <w:numFmt w:val="lowerLetter"/>
      <w:lvlText w:val="%2."/>
      <w:lvlJc w:val="left"/>
      <w:pPr>
        <w:ind w:left="72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E91CAC"/>
    <w:multiLevelType w:val="hybridMultilevel"/>
    <w:tmpl w:val="2CB236A4"/>
    <w:lvl w:ilvl="0" w:tplc="04090017">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3683F"/>
    <w:multiLevelType w:val="hybridMultilevel"/>
    <w:tmpl w:val="25708534"/>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60786E"/>
    <w:multiLevelType w:val="hybridMultilevel"/>
    <w:tmpl w:val="424E3D74"/>
    <w:lvl w:ilvl="0" w:tplc="432E99C4">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A00B54"/>
    <w:multiLevelType w:val="hybridMultilevel"/>
    <w:tmpl w:val="7C1CBB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703802"/>
    <w:multiLevelType w:val="multilevel"/>
    <w:tmpl w:val="2BC805DA"/>
    <w:lvl w:ilvl="0">
      <w:start w:val="3"/>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b w:val="0"/>
        <w:color w:val="auto"/>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6" w15:restartNumberingAfterBreak="0">
    <w:nsid w:val="3D8019D1"/>
    <w:multiLevelType w:val="multilevel"/>
    <w:tmpl w:val="855C7880"/>
    <w:lvl w:ilvl="0">
      <w:start w:val="5"/>
      <w:numFmt w:val="decimal"/>
      <w:lvlText w:val="%1"/>
      <w:lvlJc w:val="left"/>
      <w:pPr>
        <w:tabs>
          <w:tab w:val="num" w:pos="360"/>
        </w:tabs>
        <w:ind w:left="360" w:hanging="360"/>
      </w:pPr>
      <w:rPr>
        <w:rFonts w:hint="default"/>
        <w:u w:val="single"/>
      </w:rPr>
    </w:lvl>
    <w:lvl w:ilvl="1">
      <w:start w:val="1"/>
      <w:numFmt w:val="decimal"/>
      <w:lvlText w:val="6.%2"/>
      <w:lvlJc w:val="left"/>
      <w:pPr>
        <w:tabs>
          <w:tab w:val="num" w:pos="360"/>
        </w:tabs>
        <w:ind w:left="360" w:hanging="360"/>
      </w:pPr>
      <w:rPr>
        <w:rFonts w:hint="default"/>
        <w:color w:val="auto"/>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7" w15:restartNumberingAfterBreak="0">
    <w:nsid w:val="3EA57F13"/>
    <w:multiLevelType w:val="multilevel"/>
    <w:tmpl w:val="2584AE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2C65716"/>
    <w:multiLevelType w:val="hybridMultilevel"/>
    <w:tmpl w:val="5E403A78"/>
    <w:lvl w:ilvl="0" w:tplc="04090017">
      <w:start w:val="1"/>
      <w:numFmt w:val="lowerLetter"/>
      <w:lvlText w:val="%1)"/>
      <w:lvlJc w:val="left"/>
      <w:pPr>
        <w:tabs>
          <w:tab w:val="num" w:pos="1080"/>
        </w:tabs>
        <w:ind w:left="1080" w:hanging="360"/>
      </w:pPr>
      <w:rPr>
        <w:rFonts w:cs="Times New Roman" w:hint="default"/>
        <w:color w:val="auto"/>
      </w:rPr>
    </w:lvl>
    <w:lvl w:ilvl="1" w:tplc="FFFFFFFF" w:tentative="1">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42DE7A1E"/>
    <w:multiLevelType w:val="hybridMultilevel"/>
    <w:tmpl w:val="5BB463E8"/>
    <w:lvl w:ilvl="0" w:tplc="432E99C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5C7DA3"/>
    <w:multiLevelType w:val="hybridMultilevel"/>
    <w:tmpl w:val="589A6ED0"/>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7D90518"/>
    <w:multiLevelType w:val="multilevel"/>
    <w:tmpl w:val="82649646"/>
    <w:lvl w:ilvl="0">
      <w:start w:val="8"/>
      <w:numFmt w:val="decimal"/>
      <w:lvlText w:val="%1"/>
      <w:lvlJc w:val="left"/>
      <w:pPr>
        <w:tabs>
          <w:tab w:val="num" w:pos="360"/>
        </w:tabs>
        <w:ind w:left="360" w:hanging="360"/>
      </w:pPr>
      <w:rPr>
        <w:rFonts w:hint="default"/>
        <w:u w:val="single"/>
      </w:rPr>
    </w:lvl>
    <w:lvl w:ilvl="1">
      <w:start w:val="1"/>
      <w:numFmt w:val="decimal"/>
      <w:lvlText w:val="9.%2"/>
      <w:lvlJc w:val="left"/>
      <w:pPr>
        <w:tabs>
          <w:tab w:val="num" w:pos="360"/>
        </w:tabs>
        <w:ind w:left="360" w:hanging="360"/>
      </w:pPr>
      <w:rPr>
        <w:rFonts w:hint="default"/>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2" w15:restartNumberingAfterBreak="0">
    <w:nsid w:val="4A794F84"/>
    <w:multiLevelType w:val="multilevel"/>
    <w:tmpl w:val="FA66C5B2"/>
    <w:lvl w:ilvl="0">
      <w:start w:val="6"/>
      <w:numFmt w:val="decimal"/>
      <w:lvlText w:val="%1"/>
      <w:lvlJc w:val="left"/>
      <w:pPr>
        <w:tabs>
          <w:tab w:val="num" w:pos="360"/>
        </w:tabs>
        <w:ind w:left="360" w:hanging="360"/>
      </w:pPr>
      <w:rPr>
        <w:rFonts w:hint="default"/>
        <w:u w:val="single"/>
      </w:rPr>
    </w:lvl>
    <w:lvl w:ilvl="1">
      <w:start w:val="1"/>
      <w:numFmt w:val="decimal"/>
      <w:lvlText w:val="7.%2"/>
      <w:lvlJc w:val="left"/>
      <w:pPr>
        <w:tabs>
          <w:tab w:val="num" w:pos="360"/>
        </w:tabs>
        <w:ind w:left="360" w:hanging="360"/>
      </w:pPr>
      <w:rPr>
        <w:rFonts w:hint="default"/>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3" w15:restartNumberingAfterBreak="0">
    <w:nsid w:val="4A7D6DD2"/>
    <w:multiLevelType w:val="multilevel"/>
    <w:tmpl w:val="8DEE7906"/>
    <w:lvl w:ilvl="0">
      <w:start w:val="5"/>
      <w:numFmt w:val="decimal"/>
      <w:lvlText w:val="%1"/>
      <w:lvlJc w:val="left"/>
      <w:pPr>
        <w:tabs>
          <w:tab w:val="num" w:pos="360"/>
        </w:tabs>
        <w:ind w:left="360" w:hanging="360"/>
      </w:pPr>
      <w:rPr>
        <w:rFonts w:hint="default"/>
        <w:u w:val="single"/>
      </w:rPr>
    </w:lvl>
    <w:lvl w:ilvl="1">
      <w:start w:val="1"/>
      <w:numFmt w:val="decimal"/>
      <w:lvlText w:val="5.%2"/>
      <w:lvlJc w:val="left"/>
      <w:pPr>
        <w:tabs>
          <w:tab w:val="num" w:pos="360"/>
        </w:tabs>
        <w:ind w:left="360" w:hanging="360"/>
      </w:pPr>
      <w:rPr>
        <w:rFonts w:hint="default"/>
        <w:color w:val="auto"/>
        <w:sz w:val="24"/>
        <w:szCs w:val="24"/>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4" w15:restartNumberingAfterBreak="0">
    <w:nsid w:val="4A8B70EC"/>
    <w:multiLevelType w:val="hybridMultilevel"/>
    <w:tmpl w:val="B138523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425BCC"/>
    <w:multiLevelType w:val="multilevel"/>
    <w:tmpl w:val="A99E9F38"/>
    <w:lvl w:ilvl="0">
      <w:start w:val="7"/>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6" w15:restartNumberingAfterBreak="0">
    <w:nsid w:val="4BA533A7"/>
    <w:multiLevelType w:val="multilevel"/>
    <w:tmpl w:val="4ADA07D8"/>
    <w:lvl w:ilvl="0">
      <w:start w:val="7"/>
      <w:numFmt w:val="decimal"/>
      <w:lvlText w:val="%1"/>
      <w:lvlJc w:val="left"/>
      <w:pPr>
        <w:tabs>
          <w:tab w:val="num" w:pos="360"/>
        </w:tabs>
        <w:ind w:left="360" w:hanging="360"/>
      </w:pPr>
      <w:rPr>
        <w:rFonts w:hint="default"/>
        <w:u w:val="single"/>
      </w:rPr>
    </w:lvl>
    <w:lvl w:ilvl="1">
      <w:start w:val="1"/>
      <w:numFmt w:val="decimal"/>
      <w:lvlText w:val="8.%2"/>
      <w:lvlJc w:val="left"/>
      <w:pPr>
        <w:tabs>
          <w:tab w:val="num" w:pos="360"/>
        </w:tabs>
        <w:ind w:left="360" w:hanging="360"/>
      </w:pPr>
      <w:rPr>
        <w:rFonts w:hint="default"/>
        <w:b w:val="0"/>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7" w15:restartNumberingAfterBreak="0">
    <w:nsid w:val="4C466CF3"/>
    <w:multiLevelType w:val="hybridMultilevel"/>
    <w:tmpl w:val="8B8C1E46"/>
    <w:lvl w:ilvl="0" w:tplc="EBDE2CBC">
      <w:start w:val="1"/>
      <w:numFmt w:val="lowerLetter"/>
      <w:lvlText w:val="(%1)"/>
      <w:lvlJc w:val="left"/>
      <w:pPr>
        <w:tabs>
          <w:tab w:val="num" w:pos="990"/>
        </w:tabs>
        <w:ind w:left="990" w:hanging="360"/>
      </w:pPr>
      <w:rPr>
        <w:rFonts w:cs="Times New Roman" w:hint="default"/>
        <w:color w:val="auto"/>
      </w:rPr>
    </w:lvl>
    <w:lvl w:ilvl="1" w:tplc="A5867152">
      <w:start w:val="1"/>
      <w:numFmt w:val="lowerLetter"/>
      <w:lvlText w:val="%2)"/>
      <w:lvlJc w:val="left"/>
      <w:pPr>
        <w:tabs>
          <w:tab w:val="num" w:pos="1080"/>
        </w:tabs>
        <w:ind w:left="1080" w:hanging="360"/>
      </w:pPr>
      <w:rPr>
        <w:color w:val="auto"/>
      </w:rPr>
    </w:lvl>
    <w:lvl w:ilvl="2" w:tplc="0F28F818">
      <w:start w:val="1"/>
      <w:numFmt w:val="lowerRoman"/>
      <w:lvlText w:val="%3."/>
      <w:lvlJc w:val="left"/>
      <w:pPr>
        <w:tabs>
          <w:tab w:val="num" w:pos="1170"/>
        </w:tabs>
        <w:ind w:left="1170" w:hanging="180"/>
      </w:pPr>
      <w:rPr>
        <w:rFonts w:hint="default"/>
      </w:rPr>
    </w:lvl>
    <w:lvl w:ilvl="3" w:tplc="1FD234E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F5B0C73"/>
    <w:multiLevelType w:val="hybridMultilevel"/>
    <w:tmpl w:val="A9AE2320"/>
    <w:lvl w:ilvl="0" w:tplc="CF4AFE6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10A399F"/>
    <w:multiLevelType w:val="multilevel"/>
    <w:tmpl w:val="673E3D84"/>
    <w:lvl w:ilvl="0">
      <w:start w:val="10"/>
      <w:numFmt w:val="decimal"/>
      <w:lvlText w:val="%1"/>
      <w:lvlJc w:val="left"/>
      <w:pPr>
        <w:tabs>
          <w:tab w:val="num" w:pos="360"/>
        </w:tabs>
        <w:ind w:left="360" w:hanging="360"/>
      </w:pPr>
      <w:rPr>
        <w:rFonts w:hint="default"/>
        <w:u w:val="single"/>
      </w:rPr>
    </w:lvl>
    <w:lvl w:ilvl="1">
      <w:start w:val="1"/>
      <w:numFmt w:val="decimal"/>
      <w:lvlText w:val="11.%2"/>
      <w:lvlJc w:val="left"/>
      <w:pPr>
        <w:tabs>
          <w:tab w:val="num" w:pos="360"/>
        </w:tabs>
        <w:ind w:left="360" w:hanging="360"/>
      </w:pPr>
      <w:rPr>
        <w:rFonts w:hint="default"/>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40" w15:restartNumberingAfterBreak="0">
    <w:nsid w:val="56647109"/>
    <w:multiLevelType w:val="hybridMultilevel"/>
    <w:tmpl w:val="4880E27A"/>
    <w:lvl w:ilvl="0" w:tplc="CCBE38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7354B6C"/>
    <w:multiLevelType w:val="multilevel"/>
    <w:tmpl w:val="756AECF6"/>
    <w:lvl w:ilvl="0">
      <w:start w:val="7"/>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7E04AB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BDE799E"/>
    <w:multiLevelType w:val="hybridMultilevel"/>
    <w:tmpl w:val="F8486D0A"/>
    <w:lvl w:ilvl="0" w:tplc="04090017">
      <w:start w:val="1"/>
      <w:numFmt w:val="lowerLetter"/>
      <w:lvlText w:val="%1)"/>
      <w:lvlJc w:val="left"/>
      <w:pPr>
        <w:tabs>
          <w:tab w:val="num" w:pos="1080"/>
        </w:tabs>
        <w:ind w:left="1080" w:hanging="360"/>
      </w:pPr>
      <w:rPr>
        <w:rFonts w:cs="Times New Roman"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D6627C8"/>
    <w:multiLevelType w:val="multilevel"/>
    <w:tmpl w:val="112C450C"/>
    <w:lvl w:ilvl="0">
      <w:start w:val="12"/>
      <w:numFmt w:val="decimal"/>
      <w:lvlText w:val="%1"/>
      <w:lvlJc w:val="left"/>
      <w:pPr>
        <w:ind w:left="420" w:hanging="420"/>
      </w:pPr>
      <w:rPr>
        <w:rFonts w:hint="default"/>
        <w:u w:val="single"/>
      </w:rPr>
    </w:lvl>
    <w:lvl w:ilvl="1">
      <w:start w:val="1"/>
      <w:numFmt w:val="decimal"/>
      <w:lvlText w:val="13.%2"/>
      <w:lvlJc w:val="left"/>
      <w:pPr>
        <w:ind w:left="420" w:hanging="420"/>
      </w:pPr>
      <w:rPr>
        <w:rFonts w:hint="default"/>
        <w:color w:val="auto"/>
        <w:sz w:val="24"/>
        <w:szCs w:val="2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5" w15:restartNumberingAfterBreak="0">
    <w:nsid w:val="72242EC3"/>
    <w:multiLevelType w:val="multilevel"/>
    <w:tmpl w:val="310C10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5CA0AAD"/>
    <w:multiLevelType w:val="multilevel"/>
    <w:tmpl w:val="69AA398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7" w15:restartNumberingAfterBreak="0">
    <w:nsid w:val="76EC1215"/>
    <w:multiLevelType w:val="hybridMultilevel"/>
    <w:tmpl w:val="6D04A7CC"/>
    <w:lvl w:ilvl="0" w:tplc="B1C4273C">
      <w:start w:val="1"/>
      <w:numFmt w:val="lowerLetter"/>
      <w:lvlText w:val="%1)"/>
      <w:lvlJc w:val="left"/>
      <w:pPr>
        <w:ind w:left="1080" w:hanging="360"/>
      </w:pPr>
      <w:rPr>
        <w:rFonts w:ascii="Arial Narrow" w:eastAsia="Times New Roman" w:hAnsi="Arial Narrow" w:cs="Times New Roman" w:hint="default"/>
        <w:color w:val="auto"/>
        <w:sz w:val="24"/>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4C626F"/>
    <w:multiLevelType w:val="hybridMultilevel"/>
    <w:tmpl w:val="FB08FE3E"/>
    <w:lvl w:ilvl="0" w:tplc="432E99C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46"/>
  </w:num>
  <w:num w:numId="3">
    <w:abstractNumId w:val="40"/>
  </w:num>
  <w:num w:numId="4">
    <w:abstractNumId w:val="25"/>
  </w:num>
  <w:num w:numId="5">
    <w:abstractNumId w:val="27"/>
  </w:num>
  <w:num w:numId="6">
    <w:abstractNumId w:val="33"/>
  </w:num>
  <w:num w:numId="7">
    <w:abstractNumId w:val="32"/>
  </w:num>
  <w:num w:numId="8">
    <w:abstractNumId w:val="36"/>
  </w:num>
  <w:num w:numId="9">
    <w:abstractNumId w:val="31"/>
  </w:num>
  <w:num w:numId="10">
    <w:abstractNumId w:val="13"/>
  </w:num>
  <w:num w:numId="11">
    <w:abstractNumId w:val="39"/>
  </w:num>
  <w:num w:numId="12">
    <w:abstractNumId w:val="44"/>
  </w:num>
  <w:num w:numId="13">
    <w:abstractNumId w:val="26"/>
  </w:num>
  <w:num w:numId="14">
    <w:abstractNumId w:val="47"/>
  </w:num>
  <w:num w:numId="15">
    <w:abstractNumId w:val="10"/>
  </w:num>
  <w:num w:numId="16">
    <w:abstractNumId w:val="18"/>
  </w:num>
  <w:num w:numId="17">
    <w:abstractNumId w:val="41"/>
  </w:num>
  <w:num w:numId="18">
    <w:abstractNumId w:val="5"/>
  </w:num>
  <w:num w:numId="19">
    <w:abstractNumId w:val="38"/>
  </w:num>
  <w:num w:numId="20">
    <w:abstractNumId w:val="17"/>
  </w:num>
  <w:num w:numId="21">
    <w:abstractNumId w:val="42"/>
  </w:num>
  <w:num w:numId="22">
    <w:abstractNumId w:val="24"/>
  </w:num>
  <w:num w:numId="23">
    <w:abstractNumId w:val="22"/>
  </w:num>
  <w:num w:numId="24">
    <w:abstractNumId w:val="30"/>
  </w:num>
  <w:num w:numId="25">
    <w:abstractNumId w:val="3"/>
  </w:num>
  <w:num w:numId="26">
    <w:abstractNumId w:val="14"/>
  </w:num>
  <w:num w:numId="27">
    <w:abstractNumId w:val="34"/>
  </w:num>
  <w:num w:numId="28">
    <w:abstractNumId w:val="28"/>
  </w:num>
  <w:num w:numId="29">
    <w:abstractNumId w:val="6"/>
  </w:num>
  <w:num w:numId="30">
    <w:abstractNumId w:val="19"/>
  </w:num>
  <w:num w:numId="31">
    <w:abstractNumId w:val="16"/>
  </w:num>
  <w:num w:numId="32">
    <w:abstractNumId w:val="43"/>
  </w:num>
  <w:num w:numId="33">
    <w:abstractNumId w:val="4"/>
  </w:num>
  <w:num w:numId="34">
    <w:abstractNumId w:val="1"/>
  </w:num>
  <w:num w:numId="35">
    <w:abstractNumId w:val="15"/>
  </w:num>
  <w:num w:numId="36">
    <w:abstractNumId w:val="21"/>
  </w:num>
  <w:num w:numId="37">
    <w:abstractNumId w:val="37"/>
  </w:num>
  <w:num w:numId="38">
    <w:abstractNumId w:val="0"/>
  </w:num>
  <w:num w:numId="39">
    <w:abstractNumId w:val="23"/>
  </w:num>
  <w:num w:numId="40">
    <w:abstractNumId w:val="2"/>
  </w:num>
  <w:num w:numId="41">
    <w:abstractNumId w:val="48"/>
  </w:num>
  <w:num w:numId="42">
    <w:abstractNumId w:val="29"/>
  </w:num>
  <w:num w:numId="43">
    <w:abstractNumId w:val="12"/>
  </w:num>
  <w:num w:numId="44">
    <w:abstractNumId w:val="9"/>
  </w:num>
  <w:num w:numId="45">
    <w:abstractNumId w:val="8"/>
  </w:num>
  <w:num w:numId="46">
    <w:abstractNumId w:val="11"/>
  </w:num>
  <w:num w:numId="47">
    <w:abstractNumId w:val="35"/>
  </w:num>
  <w:num w:numId="48">
    <w:abstractNumId w:val="20"/>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37A4C"/>
    <w:rsid w:val="002254FA"/>
    <w:rsid w:val="00241AD0"/>
    <w:rsid w:val="002B0DCA"/>
    <w:rsid w:val="004356A7"/>
    <w:rsid w:val="004661C1"/>
    <w:rsid w:val="0047024C"/>
    <w:rsid w:val="0049064C"/>
    <w:rsid w:val="005F5107"/>
    <w:rsid w:val="006A2C62"/>
    <w:rsid w:val="00835F8C"/>
    <w:rsid w:val="008D2FB7"/>
    <w:rsid w:val="00977A08"/>
    <w:rsid w:val="009D02D9"/>
    <w:rsid w:val="00B958FA"/>
    <w:rsid w:val="00BB0705"/>
    <w:rsid w:val="00CE16B0"/>
    <w:rsid w:val="00CF6508"/>
    <w:rsid w:val="00D44F74"/>
    <w:rsid w:val="00D967CC"/>
    <w:rsid w:val="00DE4C78"/>
    <w:rsid w:val="00EF5312"/>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customStyle="1" w:styleId="SigningLine">
    <w:name w:val="SigningLine"/>
    <w:basedOn w:val="Normal"/>
    <w:rsid w:val="0049064C"/>
    <w:pPr>
      <w:spacing w:before="40" w:after="40"/>
    </w:pPr>
    <w:rPr>
      <w:rFonts w:ascii="Calibri" w:eastAsia="Times New Roman" w:hAnsi="Calibri"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2021-04-27T19:29:00Z</dcterms:created>
  <dcterms:modified xsi:type="dcterms:W3CDTF">2021-05-13T21:21:00Z</dcterms:modified>
</cp:coreProperties>
</file>